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2C4" w:rsidRPr="00492A5D" w:rsidRDefault="009252C4" w:rsidP="009252C4">
      <w:pPr>
        <w:jc w:val="both"/>
        <w:rPr>
          <w:b/>
        </w:rPr>
      </w:pPr>
      <w:r>
        <w:rPr>
          <w:b/>
        </w:rPr>
        <w:t>1</w:t>
      </w:r>
      <w:r w:rsidRPr="00492A5D">
        <w:rPr>
          <w:b/>
        </w:rPr>
        <w:t>. sz. melléklet</w:t>
      </w:r>
    </w:p>
    <w:p w:rsidR="00896159" w:rsidRPr="00896159" w:rsidRDefault="00896159" w:rsidP="005547AE">
      <w:pPr>
        <w:jc w:val="center"/>
        <w:rPr>
          <w:b/>
          <w:sz w:val="24"/>
        </w:rPr>
      </w:pPr>
      <w:r w:rsidRPr="00896159">
        <w:rPr>
          <w:b/>
          <w:sz w:val="24"/>
        </w:rPr>
        <w:t>Adatlap fogyatékossággal élő hallgatók speciális igényeinek felmérésére</w:t>
      </w:r>
    </w:p>
    <w:p w:rsidR="00896159" w:rsidRPr="005547AE" w:rsidRDefault="00896159" w:rsidP="009252C4">
      <w:pPr>
        <w:spacing w:line="240" w:lineRule="auto"/>
        <w:jc w:val="both"/>
        <w:rPr>
          <w:sz w:val="20"/>
        </w:rPr>
      </w:pPr>
      <w:r w:rsidRPr="005547AE">
        <w:rPr>
          <w:sz w:val="20"/>
        </w:rPr>
        <w:t xml:space="preserve">Az adatlapot önállóan, vagy a fogyatékos-ügyi koordinátor segítségével kérjük kitölteni és a regisztráció alkalmával átadni a koordinátornak. Az adatokat a fogyatékos-ügyi koordinátorok titkosan kezelik. </w:t>
      </w:r>
    </w:p>
    <w:p w:rsidR="00896159" w:rsidRPr="00896159" w:rsidRDefault="00896159" w:rsidP="009252C4">
      <w:pPr>
        <w:spacing w:line="240" w:lineRule="auto"/>
        <w:jc w:val="both"/>
        <w:rPr>
          <w:b/>
          <w:sz w:val="24"/>
        </w:rPr>
      </w:pPr>
      <w:r w:rsidRPr="00896159">
        <w:rPr>
          <w:b/>
          <w:sz w:val="24"/>
        </w:rPr>
        <w:t>I. Személyes adatok</w:t>
      </w:r>
    </w:p>
    <w:p w:rsidR="00896159" w:rsidRPr="0018222A" w:rsidRDefault="00896159" w:rsidP="009252C4">
      <w:pPr>
        <w:spacing w:line="240" w:lineRule="auto"/>
        <w:jc w:val="both"/>
        <w:rPr>
          <w:b/>
        </w:rPr>
      </w:pPr>
      <w:r w:rsidRPr="0018222A">
        <w:rPr>
          <w:b/>
        </w:rPr>
        <w:t>Hallgató neve:</w:t>
      </w:r>
    </w:p>
    <w:p w:rsidR="00896159" w:rsidRPr="0018222A" w:rsidRDefault="00896159" w:rsidP="009252C4">
      <w:pPr>
        <w:spacing w:line="240" w:lineRule="auto"/>
        <w:jc w:val="both"/>
        <w:rPr>
          <w:b/>
        </w:rPr>
      </w:pPr>
      <w:proofErr w:type="spellStart"/>
      <w:r w:rsidRPr="0018222A">
        <w:rPr>
          <w:b/>
        </w:rPr>
        <w:t>Neptun</w:t>
      </w:r>
      <w:proofErr w:type="spellEnd"/>
      <w:r w:rsidRPr="0018222A">
        <w:rPr>
          <w:b/>
        </w:rPr>
        <w:t xml:space="preserve"> kódja:</w:t>
      </w:r>
    </w:p>
    <w:p w:rsidR="00896159" w:rsidRPr="0018222A" w:rsidRDefault="005547AE" w:rsidP="009252C4">
      <w:pPr>
        <w:spacing w:line="240" w:lineRule="auto"/>
        <w:jc w:val="both"/>
        <w:rPr>
          <w:b/>
        </w:rPr>
      </w:pPr>
      <w:r w:rsidRPr="0018222A">
        <w:rPr>
          <w:b/>
        </w:rPr>
        <w:t>Kar, szak</w:t>
      </w:r>
      <w:r w:rsidR="00896159" w:rsidRPr="0018222A">
        <w:rPr>
          <w:b/>
        </w:rPr>
        <w:t xml:space="preserve">: </w:t>
      </w:r>
    </w:p>
    <w:p w:rsidR="005547AE" w:rsidRPr="0018222A" w:rsidRDefault="005547AE" w:rsidP="009252C4">
      <w:pPr>
        <w:spacing w:line="240" w:lineRule="auto"/>
        <w:jc w:val="both"/>
      </w:pPr>
      <w:r w:rsidRPr="0018222A">
        <w:rPr>
          <w:b/>
        </w:rPr>
        <w:t>Tagozat</w:t>
      </w:r>
      <w:r w:rsidRPr="0018222A">
        <w:t>: Nappali/Esti/Levelező</w:t>
      </w:r>
    </w:p>
    <w:p w:rsidR="005547AE" w:rsidRPr="0018222A" w:rsidRDefault="005547AE" w:rsidP="009252C4">
      <w:pPr>
        <w:spacing w:line="240" w:lineRule="auto"/>
        <w:jc w:val="both"/>
      </w:pPr>
      <w:r w:rsidRPr="0018222A">
        <w:rPr>
          <w:b/>
        </w:rPr>
        <w:t>Képzési szint:</w:t>
      </w:r>
      <w:r w:rsidRPr="0018222A">
        <w:t xml:space="preserve"> Alapképzés/Mesterképzés/Doktori képzés/Osztatlan képzés </w:t>
      </w:r>
    </w:p>
    <w:p w:rsidR="00896159" w:rsidRPr="0018222A" w:rsidRDefault="00896159" w:rsidP="009252C4">
      <w:pPr>
        <w:spacing w:line="240" w:lineRule="auto"/>
        <w:jc w:val="both"/>
        <w:rPr>
          <w:b/>
        </w:rPr>
      </w:pPr>
      <w:r w:rsidRPr="0018222A">
        <w:rPr>
          <w:b/>
        </w:rPr>
        <w:t xml:space="preserve">Születési hely, idő: </w:t>
      </w:r>
    </w:p>
    <w:p w:rsidR="00896159" w:rsidRPr="0018222A" w:rsidRDefault="00896159" w:rsidP="009252C4">
      <w:pPr>
        <w:spacing w:line="240" w:lineRule="auto"/>
        <w:jc w:val="both"/>
        <w:rPr>
          <w:b/>
        </w:rPr>
      </w:pPr>
      <w:r w:rsidRPr="0018222A">
        <w:rPr>
          <w:b/>
        </w:rPr>
        <w:t xml:space="preserve">Levelezési cím: </w:t>
      </w:r>
    </w:p>
    <w:p w:rsidR="00896159" w:rsidRPr="0018222A" w:rsidRDefault="00896159" w:rsidP="009252C4">
      <w:pPr>
        <w:spacing w:line="240" w:lineRule="auto"/>
        <w:jc w:val="both"/>
        <w:rPr>
          <w:b/>
        </w:rPr>
      </w:pPr>
      <w:r w:rsidRPr="0018222A">
        <w:rPr>
          <w:b/>
        </w:rPr>
        <w:t xml:space="preserve">Telefonszám: </w:t>
      </w:r>
    </w:p>
    <w:p w:rsidR="00896159" w:rsidRPr="0018222A" w:rsidRDefault="00896159" w:rsidP="009252C4">
      <w:pPr>
        <w:spacing w:line="240" w:lineRule="auto"/>
        <w:jc w:val="both"/>
        <w:rPr>
          <w:b/>
        </w:rPr>
      </w:pPr>
      <w:r w:rsidRPr="0018222A">
        <w:rPr>
          <w:b/>
        </w:rPr>
        <w:t xml:space="preserve">E-mail cím: </w:t>
      </w:r>
    </w:p>
    <w:p w:rsidR="00896159" w:rsidRPr="0018222A" w:rsidRDefault="00896159" w:rsidP="009252C4">
      <w:pPr>
        <w:spacing w:line="240" w:lineRule="auto"/>
        <w:jc w:val="both"/>
        <w:rPr>
          <w:b/>
        </w:rPr>
      </w:pPr>
      <w:r w:rsidRPr="0018222A">
        <w:rPr>
          <w:b/>
        </w:rPr>
        <w:t xml:space="preserve">Beiratkozás időpontja: </w:t>
      </w:r>
    </w:p>
    <w:p w:rsidR="00896159" w:rsidRPr="0018222A" w:rsidRDefault="005547AE" w:rsidP="009252C4">
      <w:pPr>
        <w:spacing w:line="240" w:lineRule="auto"/>
        <w:jc w:val="both"/>
        <w:rPr>
          <w:b/>
        </w:rPr>
      </w:pPr>
      <w:r w:rsidRPr="0018222A">
        <w:rPr>
          <w:b/>
        </w:rPr>
        <w:t>Regisztráció időpontja:</w:t>
      </w:r>
    </w:p>
    <w:p w:rsidR="005547AE" w:rsidRDefault="005547AE" w:rsidP="005547AE">
      <w:pPr>
        <w:jc w:val="both"/>
      </w:pP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68579</wp:posOffset>
                </wp:positionH>
                <wp:positionV relativeFrom="paragraph">
                  <wp:posOffset>117475</wp:posOffset>
                </wp:positionV>
                <wp:extent cx="6562725" cy="9525"/>
                <wp:effectExtent l="19050" t="38100" r="104775" b="104775"/>
                <wp:wrapNone/>
                <wp:docPr id="1" name="Egyenes összekötő 1"/>
                <wp:cNvGraphicFramePr/>
                <a:graphic xmlns:a="http://schemas.openxmlformats.org/drawingml/2006/main">
                  <a:graphicData uri="http://schemas.microsoft.com/office/word/2010/wordprocessingShape">
                    <wps:wsp>
                      <wps:cNvCnPr/>
                      <wps:spPr>
                        <a:xfrm>
                          <a:off x="0" y="0"/>
                          <a:ext cx="6562725" cy="9525"/>
                        </a:xfrm>
                        <a:prstGeom prst="line">
                          <a:avLst/>
                        </a:prstGeom>
                        <a:ln>
                          <a:solidFill>
                            <a:schemeClr val="bg1">
                              <a:lumMod val="50000"/>
                            </a:schemeClr>
                          </a:solidFill>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Egyenes összekötő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pt,9.25pt" to="522.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" strokecolor="#7f7f7f [1612]">
                <v:shadow on="t" color="black" opacity="26214f" origin="-.5,-.5" offset=".74836mm,.74836mm"/>
              </v:line>
            </w:pict>
          </mc:Fallback>
        </mc:AlternateContent>
      </w:r>
    </w:p>
    <w:p w:rsidR="005547AE" w:rsidRPr="00896159" w:rsidRDefault="00896159" w:rsidP="005547AE">
      <w:pPr>
        <w:jc w:val="both"/>
        <w:rPr>
          <w:b/>
          <w:sz w:val="24"/>
        </w:rPr>
      </w:pPr>
      <w:r w:rsidRPr="00896159">
        <w:rPr>
          <w:b/>
          <w:sz w:val="24"/>
        </w:rPr>
        <w:t>II. Fogyatékosság típusa, súlyossága (kérjük, húzza alá a megfelelő választ</w:t>
      </w:r>
      <w:r w:rsidR="00F47E1A">
        <w:rPr>
          <w:b/>
          <w:sz w:val="24"/>
        </w:rPr>
        <w:t>/válaszokat</w:t>
      </w:r>
      <w:r w:rsidRPr="00896159">
        <w:rPr>
          <w:b/>
          <w:sz w:val="24"/>
        </w:rPr>
        <w:t>)</w:t>
      </w:r>
    </w:p>
    <w:p w:rsidR="003E2411" w:rsidRPr="005547AE" w:rsidRDefault="003E2411" w:rsidP="005547AE">
      <w:pPr>
        <w:jc w:val="both"/>
      </w:pPr>
      <w:r w:rsidRPr="00896159">
        <w:rPr>
          <w:b/>
          <w:i/>
        </w:rPr>
        <w:t>Pszichés fejlődési zavar</w:t>
      </w:r>
      <w:r w:rsidR="005547AE">
        <w:t xml:space="preserve">: diszlexia; diszgráfia; </w:t>
      </w:r>
      <w:proofErr w:type="spellStart"/>
      <w:r w:rsidR="005547AE">
        <w:t>diszkalkulia</w:t>
      </w:r>
      <w:proofErr w:type="spellEnd"/>
      <w:r w:rsidR="005547AE">
        <w:t xml:space="preserve">; </w:t>
      </w:r>
      <w:proofErr w:type="spellStart"/>
      <w:r w:rsidR="005547AE">
        <w:t>diszortográfia</w:t>
      </w:r>
      <w:proofErr w:type="spellEnd"/>
      <w:r w:rsidR="005547AE">
        <w:t>; kevert tanulási zavar;</w:t>
      </w:r>
      <w:r>
        <w:t xml:space="preserve"> hiperakt</w:t>
      </w:r>
      <w:r w:rsidR="005547AE">
        <w:t>ivitás; figyelemzavar;</w:t>
      </w:r>
      <w:r>
        <w:t xml:space="preserve"> </w:t>
      </w:r>
      <w:r w:rsidR="005547AE">
        <w:t>magatartásszabályozási zavar;</w:t>
      </w:r>
      <w:r>
        <w:t xml:space="preserve"> e</w:t>
      </w:r>
      <w:r w:rsidRPr="005547AE">
        <w:rPr>
          <w:u w:val="single"/>
        </w:rPr>
        <w:t>g</w:t>
      </w:r>
      <w:r>
        <w:t>yéb</w:t>
      </w:r>
      <w:proofErr w:type="gramStart"/>
      <w:r>
        <w:t>:………………………………………………………………………………………………………</w:t>
      </w:r>
      <w:proofErr w:type="gramEnd"/>
    </w:p>
    <w:p w:rsidR="00B4062C" w:rsidRDefault="00896159" w:rsidP="005547AE">
      <w:pPr>
        <w:pStyle w:val="Nincstrkz"/>
        <w:spacing w:line="276" w:lineRule="auto"/>
        <w:jc w:val="both"/>
      </w:pPr>
      <w:r w:rsidRPr="00896159">
        <w:rPr>
          <w:b/>
          <w:i/>
        </w:rPr>
        <w:t>Mozgáskorlátozottság</w:t>
      </w:r>
      <w:r w:rsidR="005547AE">
        <w:t xml:space="preserve">: felső </w:t>
      </w:r>
      <w:proofErr w:type="spellStart"/>
      <w:proofErr w:type="gramStart"/>
      <w:r w:rsidR="005547AE">
        <w:t>végtago</w:t>
      </w:r>
      <w:proofErr w:type="spellEnd"/>
      <w:r w:rsidR="005547AE">
        <w:t>(</w:t>
      </w:r>
      <w:proofErr w:type="spellStart"/>
      <w:proofErr w:type="gramEnd"/>
      <w:r w:rsidR="005547AE">
        <w:t>ka</w:t>
      </w:r>
      <w:proofErr w:type="spellEnd"/>
      <w:r w:rsidR="005547AE">
        <w:t>)t érintő;</w:t>
      </w:r>
      <w:r w:rsidR="00B4062C">
        <w:t xml:space="preserve"> alsó </w:t>
      </w:r>
      <w:proofErr w:type="spellStart"/>
      <w:r w:rsidR="00B4062C">
        <w:t>végtago</w:t>
      </w:r>
      <w:proofErr w:type="spellEnd"/>
      <w:r w:rsidR="00B4062C">
        <w:t>(</w:t>
      </w:r>
      <w:proofErr w:type="spellStart"/>
      <w:r w:rsidR="00B4062C">
        <w:t>ka</w:t>
      </w:r>
      <w:proofErr w:type="spellEnd"/>
      <w:r w:rsidR="00B4062C">
        <w:t>)t érintő</w:t>
      </w:r>
      <w:r w:rsidR="005547AE">
        <w:t>; egyéb:……………………………………………………..</w:t>
      </w:r>
    </w:p>
    <w:p w:rsidR="00B4062C" w:rsidRDefault="00B4062C" w:rsidP="0018222A">
      <w:pPr>
        <w:pStyle w:val="Nincstrkz"/>
        <w:spacing w:after="200" w:line="276" w:lineRule="auto"/>
        <w:jc w:val="both"/>
      </w:pPr>
      <w:r w:rsidRPr="005547AE">
        <w:rPr>
          <w:i/>
        </w:rPr>
        <w:t>Segédeszközök használata</w:t>
      </w:r>
      <w:r>
        <w:t xml:space="preserve">: </w:t>
      </w:r>
      <w:r w:rsidR="00896159">
        <w:t>kerekessz</w:t>
      </w:r>
      <w:r w:rsidR="005547AE">
        <w:t>ék;</w:t>
      </w:r>
      <w:r>
        <w:t xml:space="preserve"> </w:t>
      </w:r>
      <w:proofErr w:type="spellStart"/>
      <w:r>
        <w:t>támbot</w:t>
      </w:r>
      <w:proofErr w:type="spellEnd"/>
      <w:r w:rsidR="005547AE">
        <w:t>;</w:t>
      </w:r>
      <w:r w:rsidR="00896159">
        <w:t xml:space="preserve"> egyéb közlekedést, helyvált</w:t>
      </w:r>
      <w:r>
        <w:t>oztatást segítő eszköz</w:t>
      </w:r>
      <w:r w:rsidR="005547AE">
        <w:t>;</w:t>
      </w:r>
      <w:r w:rsidR="00896159">
        <w:t xml:space="preserve"> a közlekedést, helyváltozta</w:t>
      </w:r>
      <w:r>
        <w:t>tást segítő eszközt nem használ</w:t>
      </w:r>
    </w:p>
    <w:p w:rsidR="00896159" w:rsidRDefault="00896159" w:rsidP="005547AE">
      <w:pPr>
        <w:jc w:val="both"/>
      </w:pPr>
      <w:r w:rsidRPr="00896159">
        <w:rPr>
          <w:b/>
          <w:i/>
        </w:rPr>
        <w:t>Látássérülés</w:t>
      </w:r>
      <w:r>
        <w:t xml:space="preserve">: </w:t>
      </w:r>
      <w:proofErr w:type="spellStart"/>
      <w:r>
        <w:t>gyengénlátás</w:t>
      </w:r>
      <w:proofErr w:type="spellEnd"/>
      <w:r>
        <w:t xml:space="preserve"> (V=0</w:t>
      </w:r>
      <w:r w:rsidR="005547AE">
        <w:t xml:space="preserve">,1-0,3 és/vagy látótérszűkület); </w:t>
      </w:r>
      <w:proofErr w:type="spellStart"/>
      <w:r>
        <w:t>aliglátás</w:t>
      </w:r>
      <w:proofErr w:type="spellEnd"/>
      <w:r>
        <w:t xml:space="preserve"> (</w:t>
      </w:r>
      <w:proofErr w:type="gramStart"/>
      <w:r>
        <w:t>V</w:t>
      </w:r>
      <w:r w:rsidR="00F47E1A">
        <w:t>&lt;</w:t>
      </w:r>
      <w:proofErr w:type="gramEnd"/>
      <w:r>
        <w:t>0,1 é</w:t>
      </w:r>
      <w:r w:rsidR="005547AE">
        <w:t>s/vagy látótérszűkület);</w:t>
      </w:r>
      <w:r w:rsidR="002C70C7">
        <w:t xml:space="preserve"> vakság </w:t>
      </w:r>
      <w:r w:rsidR="00B4062C" w:rsidRPr="005547AE">
        <w:rPr>
          <w:i/>
        </w:rPr>
        <w:t>Közlekedés</w:t>
      </w:r>
      <w:r w:rsidRPr="005547AE">
        <w:rPr>
          <w:i/>
        </w:rPr>
        <w:t>:</w:t>
      </w:r>
      <w:r w:rsidR="005547AE">
        <w:t xml:space="preserve"> fehér botot használ; látó kísérőt igényel;</w:t>
      </w:r>
      <w:r>
        <w:t xml:space="preserve"> vakvezető</w:t>
      </w:r>
      <w:r w:rsidR="005547AE">
        <w:t xml:space="preserve"> kutyát (és fehérbotot) használ;</w:t>
      </w:r>
      <w:r>
        <w:t xml:space="preserve"> nem igényel eszközt, vagy látó kísérőt</w:t>
      </w:r>
    </w:p>
    <w:p w:rsidR="002C70C7" w:rsidRDefault="00896159" w:rsidP="005547AE">
      <w:pPr>
        <w:pStyle w:val="Nincstrkz"/>
        <w:spacing w:line="276" w:lineRule="auto"/>
        <w:jc w:val="both"/>
      </w:pPr>
      <w:r w:rsidRPr="00896159">
        <w:rPr>
          <w:b/>
          <w:i/>
        </w:rPr>
        <w:t>Hallássérülés:</w:t>
      </w:r>
      <w:r>
        <w:t xml:space="preserve"> enyhe nagyothallás (25-40 dB)</w:t>
      </w:r>
      <w:r w:rsidR="005547AE">
        <w:t>;</w:t>
      </w:r>
      <w:r>
        <w:t xml:space="preserve"> közepes </w:t>
      </w:r>
      <w:r w:rsidR="005547AE">
        <w:t>mértékű nagyothallás (40-60 dB);</w:t>
      </w:r>
      <w:r>
        <w:t xml:space="preserve"> súlyos nagyothallás (60-</w:t>
      </w:r>
      <w:r w:rsidR="005547AE">
        <w:t>90 dB);</w:t>
      </w:r>
      <w:r w:rsidR="002C70C7">
        <w:t xml:space="preserve"> siketség (90 dB felett)</w:t>
      </w:r>
    </w:p>
    <w:p w:rsidR="005547AE" w:rsidRDefault="00B4062C" w:rsidP="0018222A">
      <w:pPr>
        <w:pStyle w:val="Nincstrkz"/>
        <w:spacing w:after="200" w:line="276" w:lineRule="auto"/>
        <w:jc w:val="both"/>
      </w:pPr>
      <w:r w:rsidRPr="005547AE">
        <w:rPr>
          <w:i/>
        </w:rPr>
        <w:t>Segédeszközök használata</w:t>
      </w:r>
      <w:r w:rsidR="005547AE">
        <w:t xml:space="preserve">: hallókészüléket használ; adó-vevő készüléket használ; </w:t>
      </w:r>
      <w:proofErr w:type="spellStart"/>
      <w:r w:rsidR="005547AE">
        <w:t>cochleaimplantált</w:t>
      </w:r>
      <w:proofErr w:type="spellEnd"/>
      <w:r w:rsidR="005547AE">
        <w:t>;</w:t>
      </w:r>
      <w:r w:rsidR="00896159">
        <w:t xml:space="preserve"> nem használ eszközt</w:t>
      </w:r>
    </w:p>
    <w:p w:rsidR="005547AE" w:rsidRDefault="00896159" w:rsidP="005547AE">
      <w:pPr>
        <w:jc w:val="both"/>
      </w:pPr>
      <w:r w:rsidRPr="005547AE">
        <w:rPr>
          <w:b/>
          <w:i/>
        </w:rPr>
        <w:t>Beszédfogyatékosság</w:t>
      </w:r>
      <w:r w:rsidR="005547AE" w:rsidRPr="005547AE">
        <w:t xml:space="preserve"> típusa: dadogás; hadarás; </w:t>
      </w:r>
      <w:proofErr w:type="spellStart"/>
      <w:r w:rsidR="005547AE" w:rsidRPr="005547AE">
        <w:t>diszfázia</w:t>
      </w:r>
      <w:proofErr w:type="spellEnd"/>
      <w:r w:rsidR="005547AE" w:rsidRPr="005547AE">
        <w:t xml:space="preserve">; afázia; </w:t>
      </w:r>
      <w:proofErr w:type="spellStart"/>
      <w:r w:rsidR="005547AE" w:rsidRPr="005547AE">
        <w:t>diszlália</w:t>
      </w:r>
      <w:proofErr w:type="spellEnd"/>
      <w:r w:rsidR="005547AE" w:rsidRPr="005547AE">
        <w:t xml:space="preserve">; </w:t>
      </w:r>
      <w:proofErr w:type="spellStart"/>
      <w:r w:rsidR="005547AE" w:rsidRPr="005547AE">
        <w:t>diszfónia</w:t>
      </w:r>
      <w:proofErr w:type="spellEnd"/>
      <w:r w:rsidR="005547AE" w:rsidRPr="005547AE">
        <w:t xml:space="preserve">; orrhangzós beszéd; </w:t>
      </w:r>
      <w:proofErr w:type="spellStart"/>
      <w:r w:rsidR="005547AE" w:rsidRPr="005547AE">
        <w:t>diszartria</w:t>
      </w:r>
      <w:proofErr w:type="spellEnd"/>
      <w:r w:rsidR="005547AE" w:rsidRPr="005547AE">
        <w:t xml:space="preserve">; </w:t>
      </w:r>
      <w:proofErr w:type="spellStart"/>
      <w:r w:rsidR="005547AE" w:rsidRPr="005547AE">
        <w:t>mutizmus</w:t>
      </w:r>
      <w:proofErr w:type="spellEnd"/>
      <w:r w:rsidR="005547AE" w:rsidRPr="005547AE">
        <w:t xml:space="preserve">; súlyos </w:t>
      </w:r>
      <w:proofErr w:type="spellStart"/>
      <w:r w:rsidR="005547AE" w:rsidRPr="005547AE">
        <w:t>beszédészelelési-</w:t>
      </w:r>
      <w:proofErr w:type="spellEnd"/>
      <w:r w:rsidR="005547AE" w:rsidRPr="005547AE">
        <w:t xml:space="preserve"> és megértési zavar; centrális pöszeség; egyéb</w:t>
      </w:r>
      <w:proofErr w:type="gramStart"/>
      <w:r w:rsidR="005547AE" w:rsidRPr="005547AE">
        <w:t>:…………………………………………</w:t>
      </w:r>
      <w:proofErr w:type="gramEnd"/>
    </w:p>
    <w:p w:rsidR="005547AE" w:rsidRPr="00896159" w:rsidRDefault="00896159" w:rsidP="005547AE">
      <w:pPr>
        <w:jc w:val="both"/>
        <w:rPr>
          <w:b/>
          <w:i/>
        </w:rPr>
      </w:pPr>
      <w:r w:rsidRPr="00896159">
        <w:rPr>
          <w:b/>
          <w:i/>
        </w:rPr>
        <w:t>Autizmus spektrum zavar/</w:t>
      </w:r>
      <w:proofErr w:type="spellStart"/>
      <w:r w:rsidRPr="00896159">
        <w:rPr>
          <w:b/>
          <w:i/>
        </w:rPr>
        <w:t>Asperger</w:t>
      </w:r>
      <w:proofErr w:type="spellEnd"/>
      <w:r w:rsidRPr="00896159">
        <w:rPr>
          <w:b/>
          <w:i/>
        </w:rPr>
        <w:t xml:space="preserve"> szindróma</w:t>
      </w:r>
    </w:p>
    <w:p w:rsidR="00896159" w:rsidRDefault="00896159" w:rsidP="005547AE">
      <w:pPr>
        <w:jc w:val="both"/>
      </w:pPr>
      <w:r w:rsidRPr="00896159">
        <w:rPr>
          <w:b/>
          <w:i/>
        </w:rPr>
        <w:lastRenderedPageBreak/>
        <w:t>Krónikus/tartós betegség</w:t>
      </w:r>
      <w:r w:rsidR="00F47E1A">
        <w:rPr>
          <w:b/>
          <w:i/>
        </w:rPr>
        <w:t xml:space="preserve"> diagnózisa</w:t>
      </w:r>
      <w:proofErr w:type="gramStart"/>
      <w:r w:rsidRPr="00896159">
        <w:rPr>
          <w:b/>
          <w:i/>
        </w:rPr>
        <w:t>:</w:t>
      </w:r>
      <w:r>
        <w:t xml:space="preserve"> …</w:t>
      </w:r>
      <w:proofErr w:type="gramEnd"/>
      <w:r>
        <w:t>………………………………………………………………………………………………………………………..</w:t>
      </w:r>
    </w:p>
    <w:p w:rsidR="00896159" w:rsidRDefault="00896159" w:rsidP="005547AE">
      <w:pPr>
        <w:jc w:val="both"/>
        <w:rPr>
          <w:b/>
          <w:sz w:val="24"/>
        </w:rPr>
      </w:pPr>
      <w:r w:rsidRPr="00896159">
        <w:rPr>
          <w:b/>
          <w:sz w:val="24"/>
        </w:rPr>
        <w:t xml:space="preserve">III. Speciális igények </w:t>
      </w:r>
      <w:r w:rsidR="002B619E">
        <w:rPr>
          <w:b/>
          <w:sz w:val="24"/>
        </w:rPr>
        <w:t xml:space="preserve">(kérjük, húzza alá a megfelelőt) </w:t>
      </w:r>
    </w:p>
    <w:p w:rsidR="002B619E" w:rsidRDefault="002B619E" w:rsidP="005547AE">
      <w:pPr>
        <w:jc w:val="both"/>
        <w:rPr>
          <w:b/>
          <w:sz w:val="24"/>
        </w:rPr>
      </w:pPr>
      <w:r>
        <w:rPr>
          <w:b/>
          <w:sz w:val="24"/>
        </w:rPr>
        <w:t>III./1. Tanulmányokhoz nyújtott többletsegítségek, kedvezmények kari szinten</w:t>
      </w:r>
    </w:p>
    <w:p w:rsidR="002B619E" w:rsidRDefault="002B619E" w:rsidP="005547AE">
      <w:pPr>
        <w:jc w:val="both"/>
      </w:pPr>
      <w:r>
        <w:t>1. Az előadások hangrögzítésének igénye</w:t>
      </w:r>
    </w:p>
    <w:p w:rsidR="002B619E" w:rsidRDefault="002B619E" w:rsidP="005547AE">
      <w:pPr>
        <w:jc w:val="both"/>
      </w:pPr>
      <w:r>
        <w:t xml:space="preserve">2. Az előadáson használt </w:t>
      </w:r>
      <w:proofErr w:type="spellStart"/>
      <w:r>
        <w:t>ppt-k</w:t>
      </w:r>
      <w:proofErr w:type="spellEnd"/>
      <w:r>
        <w:t xml:space="preserve"> és egyéb elektronikus tananyagok megküldésének igénye </w:t>
      </w:r>
    </w:p>
    <w:p w:rsidR="002B619E" w:rsidRDefault="002B619E" w:rsidP="005547AE">
      <w:pPr>
        <w:jc w:val="both"/>
      </w:pPr>
      <w:r>
        <w:t>3</w:t>
      </w:r>
      <w:r w:rsidRPr="002B619E">
        <w:t>. Az el</w:t>
      </w:r>
      <w:r>
        <w:t>őadás hangosítása iránti igény</w:t>
      </w:r>
    </w:p>
    <w:p w:rsidR="00C46A73" w:rsidRPr="002B619E" w:rsidRDefault="00C46A73" w:rsidP="005547AE">
      <w:pPr>
        <w:jc w:val="both"/>
      </w:pPr>
      <w:r>
        <w:t xml:space="preserve">4. </w:t>
      </w:r>
      <w:r w:rsidRPr="00EB5899">
        <w:t>Vizsgák során a várakozási idő minimálisra csökkentése</w:t>
      </w:r>
    </w:p>
    <w:p w:rsidR="002B619E" w:rsidRDefault="00C46A73" w:rsidP="005547AE">
      <w:pPr>
        <w:jc w:val="both"/>
      </w:pPr>
      <w:r>
        <w:t>5</w:t>
      </w:r>
      <w:r w:rsidR="002B619E">
        <w:t>. Írásbeli vizsga kiváltása szóbeli vizsgára</w:t>
      </w:r>
    </w:p>
    <w:p w:rsidR="002B619E" w:rsidRDefault="00C46A73" w:rsidP="005547AE">
      <w:pPr>
        <w:jc w:val="both"/>
      </w:pPr>
      <w:r>
        <w:t>6</w:t>
      </w:r>
      <w:r w:rsidR="002B619E">
        <w:t>. Szóbeli vizsga kiváltása írásbeli vizsgára</w:t>
      </w:r>
    </w:p>
    <w:p w:rsidR="00C46A73" w:rsidRDefault="00C46A73" w:rsidP="005547AE">
      <w:pPr>
        <w:jc w:val="both"/>
      </w:pPr>
      <w:r>
        <w:t>7</w:t>
      </w:r>
      <w:r w:rsidRPr="00EB5899">
        <w:t>. Szóbeli vizsga során a kérdések leírása</w:t>
      </w:r>
      <w:r w:rsidR="00492A5D" w:rsidRPr="00EB5899">
        <w:t>, többszöri</w:t>
      </w:r>
      <w:r w:rsidR="00492A5D">
        <w:t xml:space="preserve"> megismétlése </w:t>
      </w:r>
    </w:p>
    <w:p w:rsidR="00C46A73" w:rsidRDefault="00C46A73" w:rsidP="005547AE">
      <w:pPr>
        <w:jc w:val="both"/>
      </w:pPr>
      <w:r>
        <w:t>8</w:t>
      </w:r>
      <w:r w:rsidRPr="00EB5899">
        <w:t>. Hosszabb időtartamú vizsga több részletben való megtartása</w:t>
      </w:r>
    </w:p>
    <w:p w:rsidR="00C46A73" w:rsidRDefault="00C46A73" w:rsidP="005547AE">
      <w:pPr>
        <w:jc w:val="both"/>
      </w:pPr>
      <w:r>
        <w:t xml:space="preserve">9. Külön vizsga a többi hallgatótól elkülönítetten </w:t>
      </w:r>
    </w:p>
    <w:p w:rsidR="002B619E" w:rsidRDefault="00C46A73" w:rsidP="005547AE">
      <w:pPr>
        <w:jc w:val="both"/>
      </w:pPr>
      <w:r>
        <w:t>10</w:t>
      </w:r>
      <w:r w:rsidR="002B619E">
        <w:t>. Írásbeli vizsgán saját laptop használata nagyító, vagy felolvasó programmal</w:t>
      </w:r>
    </w:p>
    <w:p w:rsidR="00492A5D" w:rsidRDefault="00C46A73" w:rsidP="005547AE">
      <w:pPr>
        <w:jc w:val="both"/>
      </w:pPr>
      <w:r>
        <w:t>11</w:t>
      </w:r>
      <w:r w:rsidR="002B619E">
        <w:t>. Írásbeli vizsga kérdéseinek elektronikus változata iránti igény</w:t>
      </w:r>
    </w:p>
    <w:p w:rsidR="00F47E1A" w:rsidRDefault="00F47E1A" w:rsidP="005547AE">
      <w:pPr>
        <w:jc w:val="both"/>
      </w:pPr>
      <w:r>
        <w:t xml:space="preserve">12. Írásbeli vizsga kérdéseinek nagyított változata </w:t>
      </w:r>
      <w:r w:rsidR="005547AE">
        <w:t>iránti igény</w:t>
      </w:r>
    </w:p>
    <w:p w:rsidR="002B619E" w:rsidRDefault="005547AE" w:rsidP="005547AE">
      <w:pPr>
        <w:jc w:val="both"/>
      </w:pPr>
      <w:r>
        <w:t>13</w:t>
      </w:r>
      <w:r w:rsidR="002B619E">
        <w:t>. Írásbeli vizsgán többletidő (+30</w:t>
      </w:r>
      <w:proofErr w:type="gramStart"/>
      <w:r w:rsidR="002B619E">
        <w:t>% )</w:t>
      </w:r>
      <w:proofErr w:type="gramEnd"/>
      <w:r w:rsidR="002B619E">
        <w:t xml:space="preserve"> iránti igény</w:t>
      </w:r>
    </w:p>
    <w:p w:rsidR="002B619E" w:rsidRDefault="005547AE" w:rsidP="005547AE">
      <w:pPr>
        <w:jc w:val="both"/>
      </w:pPr>
      <w:r>
        <w:t>14</w:t>
      </w:r>
      <w:r w:rsidR="002B619E">
        <w:t xml:space="preserve">. Speciális eszközök kölcsönzése iránti igény (FM adó-vevő; </w:t>
      </w:r>
      <w:proofErr w:type="spellStart"/>
      <w:r w:rsidR="002B619E">
        <w:t>videonagyító</w:t>
      </w:r>
      <w:proofErr w:type="spellEnd"/>
      <w:r w:rsidR="002B619E">
        <w:t>; laptop; stb.)</w:t>
      </w:r>
      <w:proofErr w:type="gramStart"/>
      <w:r w:rsidR="002B619E">
        <w:t>:…………………………………………</w:t>
      </w:r>
      <w:proofErr w:type="gramEnd"/>
      <w:r w:rsidR="002B619E">
        <w:t xml:space="preserve"> </w:t>
      </w:r>
    </w:p>
    <w:p w:rsidR="00C46A73" w:rsidRDefault="005547AE" w:rsidP="005547AE">
      <w:pPr>
        <w:jc w:val="both"/>
      </w:pPr>
      <w:r>
        <w:t>15</w:t>
      </w:r>
      <w:r w:rsidR="00C46A73">
        <w:t xml:space="preserve">. Kurzusjelentkezés során 1000 többletpont (nyilatkozatot ki kell tölteni) </w:t>
      </w:r>
    </w:p>
    <w:p w:rsidR="002B619E" w:rsidRPr="00896159" w:rsidRDefault="002B619E" w:rsidP="005547AE">
      <w:pPr>
        <w:jc w:val="both"/>
        <w:rPr>
          <w:b/>
          <w:sz w:val="24"/>
        </w:rPr>
      </w:pPr>
      <w:r>
        <w:rPr>
          <w:b/>
          <w:sz w:val="24"/>
        </w:rPr>
        <w:t>III./2. Speciális Szolgáltatások (</w:t>
      </w:r>
      <w:r w:rsidR="007C5F86">
        <w:rPr>
          <w:b/>
          <w:sz w:val="24"/>
        </w:rPr>
        <w:t>Speciális Hallgatói Ügyeket Támogató Iroda – SHÜTI)</w:t>
      </w:r>
      <w:bookmarkStart w:id="0" w:name="_GoBack"/>
      <w:bookmarkEnd w:id="0"/>
      <w:r>
        <w:rPr>
          <w:b/>
          <w:sz w:val="24"/>
        </w:rPr>
        <w:t xml:space="preserve">) </w:t>
      </w:r>
    </w:p>
    <w:p w:rsidR="00896159" w:rsidRDefault="00896159" w:rsidP="005547AE">
      <w:pPr>
        <w:jc w:val="both"/>
      </w:pPr>
      <w:r>
        <w:t>1. A Karra történő közlekedés megtanítása irá</w:t>
      </w:r>
      <w:r w:rsidR="00577D67">
        <w:t>nti igény (</w:t>
      </w:r>
      <w:r w:rsidR="00492A5D">
        <w:t>útvonaltanítás)</w:t>
      </w:r>
    </w:p>
    <w:p w:rsidR="00896159" w:rsidRDefault="00896159" w:rsidP="005547AE">
      <w:pPr>
        <w:jc w:val="both"/>
      </w:pPr>
      <w:r>
        <w:t>2. A kampusz/épület körbejárása, az épületen belüli tájék</w:t>
      </w:r>
      <w:r w:rsidR="00492A5D">
        <w:t>ozódás megtanítása iránti igény</w:t>
      </w:r>
    </w:p>
    <w:p w:rsidR="00896159" w:rsidRDefault="002C70C7" w:rsidP="005547AE">
      <w:pPr>
        <w:jc w:val="both"/>
      </w:pPr>
      <w:r>
        <w:t>3</w:t>
      </w:r>
      <w:r w:rsidR="00896159">
        <w:t>. Az előadáson használt grafikonok,</w:t>
      </w:r>
      <w:r w:rsidR="00492A5D">
        <w:t xml:space="preserve"> ábrák domborítása iránti igény</w:t>
      </w:r>
    </w:p>
    <w:p w:rsidR="00896159" w:rsidRDefault="002C70C7" w:rsidP="005547AE">
      <w:pPr>
        <w:jc w:val="both"/>
      </w:pPr>
      <w:r>
        <w:t>4</w:t>
      </w:r>
      <w:r w:rsidR="00896159">
        <w:t xml:space="preserve">. Digitális tananyag iránti igény </w:t>
      </w:r>
    </w:p>
    <w:p w:rsidR="00896159" w:rsidRDefault="002C70C7" w:rsidP="005547AE">
      <w:pPr>
        <w:jc w:val="both"/>
      </w:pPr>
      <w:r>
        <w:t>5</w:t>
      </w:r>
      <w:r w:rsidR="00896159">
        <w:t>. Jegyzet</w:t>
      </w:r>
      <w:r w:rsidR="00492A5D">
        <w:t>elő szolgáltatás iránti igény</w:t>
      </w:r>
    </w:p>
    <w:p w:rsidR="00896159" w:rsidRDefault="002C70C7" w:rsidP="005547AE">
      <w:pPr>
        <w:jc w:val="both"/>
      </w:pPr>
      <w:r>
        <w:t>6</w:t>
      </w:r>
      <w:r w:rsidR="00896159">
        <w:t xml:space="preserve">. </w:t>
      </w:r>
      <w:r w:rsidR="002B619E">
        <w:t>S</w:t>
      </w:r>
      <w:r w:rsidR="00896159">
        <w:t xml:space="preserve">zemélyi segítő </w:t>
      </w:r>
      <w:r w:rsidR="002B619E">
        <w:t xml:space="preserve">(hallgatótárs) </w:t>
      </w:r>
      <w:r w:rsidR="00896159">
        <w:t>iránti igény</w:t>
      </w:r>
      <w:r w:rsidR="00492A5D">
        <w:t xml:space="preserve"> az egyetemi ügyintézésben, közlekedésben, </w:t>
      </w:r>
      <w:proofErr w:type="spellStart"/>
      <w:r w:rsidR="00492A5D">
        <w:t>Neptun-használatban</w:t>
      </w:r>
      <w:proofErr w:type="spellEnd"/>
      <w:r w:rsidR="00492A5D">
        <w:t>, kommunikáció támogatásában, felkészülésben</w:t>
      </w:r>
    </w:p>
    <w:p w:rsidR="00896159" w:rsidRDefault="002C70C7" w:rsidP="005547AE">
      <w:pPr>
        <w:jc w:val="both"/>
      </w:pPr>
      <w:r>
        <w:t>7</w:t>
      </w:r>
      <w:r w:rsidR="00896159">
        <w:t>. J</w:t>
      </w:r>
      <w:r w:rsidR="00492A5D">
        <w:t xml:space="preserve">eltolmács biztosítása </w:t>
      </w:r>
    </w:p>
    <w:p w:rsidR="00896159" w:rsidRDefault="002C70C7" w:rsidP="005547AE">
      <w:pPr>
        <w:jc w:val="both"/>
      </w:pPr>
      <w:r>
        <w:t>8</w:t>
      </w:r>
      <w:r w:rsidR="00896159">
        <w:t xml:space="preserve">. A </w:t>
      </w:r>
      <w:proofErr w:type="spellStart"/>
      <w:r w:rsidR="00896159">
        <w:t>Neptun</w:t>
      </w:r>
      <w:proofErr w:type="spellEnd"/>
      <w:r w:rsidR="00896159">
        <w:t xml:space="preserve"> képernyőolvasó programma</w:t>
      </w:r>
      <w:r w:rsidR="00492A5D">
        <w:t>l történő megtanulásának igénye</w:t>
      </w:r>
    </w:p>
    <w:p w:rsidR="002B619E" w:rsidRDefault="002C70C7" w:rsidP="005547AE">
      <w:pPr>
        <w:jc w:val="both"/>
      </w:pPr>
      <w:r>
        <w:lastRenderedPageBreak/>
        <w:t>9</w:t>
      </w:r>
      <w:r w:rsidR="00492A5D">
        <w:t xml:space="preserve">. Egyéni konzultáció, tanácsadás (szociális-kommunikációs készségek, számítógép használata stb.) </w:t>
      </w:r>
    </w:p>
    <w:p w:rsidR="002B619E" w:rsidRDefault="002C70C7" w:rsidP="005547AE">
      <w:pPr>
        <w:jc w:val="both"/>
      </w:pPr>
      <w:r>
        <w:t>10</w:t>
      </w:r>
      <w:r w:rsidR="002B619E">
        <w:t>. Könyvtári adatbázis használatának megtanulása</w:t>
      </w:r>
      <w:r w:rsidR="00492A5D">
        <w:t xml:space="preserve"> – egy napos tanfolyam</w:t>
      </w:r>
    </w:p>
    <w:p w:rsidR="00B43EB2" w:rsidRDefault="00896159" w:rsidP="005547AE">
      <w:pPr>
        <w:jc w:val="both"/>
      </w:pPr>
      <w:r>
        <w:t>1</w:t>
      </w:r>
      <w:r w:rsidR="0018222A">
        <w:t>1</w:t>
      </w:r>
      <w:r>
        <w:t xml:space="preserve">. </w:t>
      </w:r>
      <w:proofErr w:type="gramStart"/>
      <w:r>
        <w:t>Egyéb igények:</w:t>
      </w:r>
      <w:r w:rsidR="00492A5D">
        <w:t xml:space="preserve"> ……………………………………………………………………………………………………………………………………………………… ……………………………………………………………………………………………………………………………………………………………………………………</w:t>
      </w:r>
      <w:r w:rsidR="00EB5899">
        <w:t>……..</w:t>
      </w:r>
      <w:proofErr w:type="gramEnd"/>
    </w:p>
    <w:p w:rsidR="00B43EB2" w:rsidRDefault="00B43EB2">
      <w:r>
        <w:br w:type="page"/>
      </w:r>
    </w:p>
    <w:p w:rsidR="00B43EB2" w:rsidRDefault="00B43EB2" w:rsidP="00B43EB2">
      <w:pPr>
        <w:rPr>
          <w:b/>
          <w:sz w:val="24"/>
          <w:szCs w:val="24"/>
        </w:rPr>
      </w:pPr>
    </w:p>
    <w:p w:rsidR="00B43EB2" w:rsidRPr="000B3CE0" w:rsidRDefault="00B43EB2" w:rsidP="00B43EB2">
      <w:pPr>
        <w:jc w:val="center"/>
        <w:rPr>
          <w:b/>
        </w:rPr>
      </w:pPr>
      <w:r w:rsidRPr="000B3CE0">
        <w:rPr>
          <w:b/>
        </w:rPr>
        <w:t>Hozzájárulás adatátadáshoz és adatkezeléshez</w:t>
      </w:r>
    </w:p>
    <w:p w:rsidR="00B43EB2" w:rsidRDefault="00B43EB2" w:rsidP="00B43EB2">
      <w:pPr>
        <w:spacing w:after="0" w:line="240" w:lineRule="auto"/>
        <w:jc w:val="both"/>
      </w:pPr>
      <w:r>
        <w:t>Alulírott:</w:t>
      </w:r>
      <w:r>
        <w:tab/>
        <w:t>.</w:t>
      </w:r>
      <w:proofErr w:type="gramStart"/>
      <w:r>
        <w:t>..............................................................................</w:t>
      </w:r>
      <w:proofErr w:type="gramEnd"/>
    </w:p>
    <w:p w:rsidR="00B43EB2" w:rsidRDefault="00B43EB2" w:rsidP="00B43EB2">
      <w:pPr>
        <w:spacing w:after="0" w:line="240" w:lineRule="auto"/>
        <w:jc w:val="both"/>
      </w:pPr>
      <w:proofErr w:type="gramStart"/>
      <w:r>
        <w:t>lakcím</w:t>
      </w:r>
      <w:proofErr w:type="gramEnd"/>
      <w:r>
        <w:t>:</w:t>
      </w:r>
      <w:r>
        <w:tab/>
      </w:r>
      <w:r>
        <w:tab/>
        <w:t xml:space="preserve">............................................................................... </w:t>
      </w:r>
    </w:p>
    <w:p w:rsidR="00B43EB2" w:rsidRDefault="00B43EB2" w:rsidP="00B43EB2">
      <w:pPr>
        <w:spacing w:after="0" w:line="240" w:lineRule="auto"/>
        <w:jc w:val="both"/>
      </w:pPr>
      <w:proofErr w:type="gramStart"/>
      <w:r>
        <w:t>szül</w:t>
      </w:r>
      <w:proofErr w:type="gramEnd"/>
      <w:r>
        <w:t>. hely, idő:</w:t>
      </w:r>
      <w:r>
        <w:tab/>
        <w:t xml:space="preserve">............................................................................... </w:t>
      </w:r>
    </w:p>
    <w:p w:rsidR="00B43EB2" w:rsidRDefault="00B43EB2" w:rsidP="00B43EB2">
      <w:pPr>
        <w:spacing w:after="0" w:line="240" w:lineRule="auto"/>
        <w:jc w:val="both"/>
      </w:pPr>
    </w:p>
    <w:p w:rsidR="00B43EB2" w:rsidRPr="0024559C" w:rsidRDefault="00B43EB2" w:rsidP="00B43EB2">
      <w:pPr>
        <w:spacing w:after="0" w:line="240" w:lineRule="auto"/>
        <w:jc w:val="both"/>
        <w:rPr>
          <w:b/>
        </w:rPr>
      </w:pPr>
      <w:proofErr w:type="gramStart"/>
      <w:r>
        <w:t>mint</w:t>
      </w:r>
      <w:proofErr w:type="gramEnd"/>
      <w:r>
        <w:t xml:space="preserve"> adatkezeléssel érintett </w:t>
      </w:r>
      <w:r w:rsidR="003B3B01">
        <w:t xml:space="preserve">fogyatékossággal élő hallgató </w:t>
      </w:r>
      <w:r>
        <w:t xml:space="preserve">(a továbbiakban </w:t>
      </w:r>
      <w:r>
        <w:rPr>
          <w:b/>
        </w:rPr>
        <w:t>érintett</w:t>
      </w:r>
      <w:r w:rsidR="00C46D83">
        <w:t xml:space="preserve">) </w:t>
      </w:r>
      <w:r w:rsidR="00D53E92" w:rsidRPr="0024559C">
        <w:rPr>
          <w:b/>
        </w:rPr>
        <w:t>kijelentem, hogy a részemre átadott regisztrációs lapon szereplő személyes adatok kezelésére vonatkozó tájékoztatást megismertem, tudomásul vettem és jelen nyilatkozat</w:t>
      </w:r>
      <w:r w:rsidR="00FD0E7B" w:rsidRPr="0024559C">
        <w:rPr>
          <w:b/>
        </w:rPr>
        <w:t>omat a tájé</w:t>
      </w:r>
      <w:r w:rsidR="00C46D83" w:rsidRPr="0024559C">
        <w:rPr>
          <w:b/>
        </w:rPr>
        <w:t>koztatás ismeretében teszem meg. E</w:t>
      </w:r>
      <w:r w:rsidR="00FD0E7B" w:rsidRPr="0024559C">
        <w:rPr>
          <w:b/>
        </w:rPr>
        <w:t>rre tekintettel</w:t>
      </w:r>
      <w:r w:rsidR="005C38F9" w:rsidRPr="0024559C">
        <w:rPr>
          <w:b/>
        </w:rPr>
        <w:t xml:space="preserve"> </w:t>
      </w:r>
      <w:r w:rsidRPr="0024559C">
        <w:rPr>
          <w:b/>
        </w:rPr>
        <w:t>jelen nyilatkozat aláírásával kifejezetten hozzájárulok ahhoz, hogy az adatkezelő</w:t>
      </w:r>
      <w:r w:rsidR="00403BA8" w:rsidRPr="0024559C">
        <w:rPr>
          <w:b/>
        </w:rPr>
        <w:t xml:space="preserve"> </w:t>
      </w:r>
      <w:r w:rsidR="00403BA8" w:rsidRPr="0024559C">
        <w:rPr>
          <w:i/>
        </w:rPr>
        <w:t>(Kérjük</w:t>
      </w:r>
      <w:r w:rsidR="005C38F9" w:rsidRPr="0024559C">
        <w:rPr>
          <w:i/>
        </w:rPr>
        <w:t>,</w:t>
      </w:r>
      <w:r w:rsidR="00403BA8" w:rsidRPr="0024559C">
        <w:rPr>
          <w:i/>
        </w:rPr>
        <w:t xml:space="preserve"> pontosan jelölje</w:t>
      </w:r>
      <w:r w:rsidR="005C38F9" w:rsidRPr="0024559C">
        <w:rPr>
          <w:i/>
        </w:rPr>
        <w:t xml:space="preserve"> </w:t>
      </w:r>
      <w:r w:rsidR="00403BA8" w:rsidRPr="0024559C">
        <w:rPr>
          <w:i/>
        </w:rPr>
        <w:t>meg az adatkezelőt!)</w:t>
      </w:r>
      <w:r w:rsidRPr="0024559C">
        <w:rPr>
          <w:i/>
        </w:rPr>
        <w:t>:</w:t>
      </w:r>
    </w:p>
    <w:p w:rsidR="00B43EB2" w:rsidRDefault="00B43EB2" w:rsidP="00B43EB2">
      <w:pPr>
        <w:spacing w:after="0" w:line="240" w:lineRule="auto"/>
        <w:jc w:val="both"/>
      </w:pPr>
    </w:p>
    <w:p w:rsidR="00B43EB2" w:rsidRDefault="00B43EB2" w:rsidP="00B43EB2">
      <w:pPr>
        <w:spacing w:after="0" w:line="240" w:lineRule="auto"/>
        <w:jc w:val="both"/>
      </w:pPr>
      <w:r>
        <w:t>Eötvös Loránd Tudományegyetem (1053 Budapest, Egyetem tér 1-3.)</w:t>
      </w:r>
    </w:p>
    <w:p w:rsidR="00B43EB2" w:rsidRDefault="00B43EB2" w:rsidP="00B43EB2">
      <w:pPr>
        <w:spacing w:after="0" w:line="240" w:lineRule="auto"/>
        <w:jc w:val="both"/>
      </w:pPr>
      <w:r>
        <w:t>..</w:t>
      </w:r>
      <w:proofErr w:type="gramStart"/>
      <w:r>
        <w:t>.............................................................................</w:t>
      </w:r>
      <w:proofErr w:type="gramEnd"/>
      <w:r>
        <w:t xml:space="preserve"> (szervezeti egység megnevezése)</w:t>
      </w:r>
    </w:p>
    <w:p w:rsidR="00B43EB2" w:rsidRDefault="00B43EB2" w:rsidP="00B43EB2">
      <w:pPr>
        <w:spacing w:after="0" w:line="240" w:lineRule="auto"/>
        <w:jc w:val="both"/>
      </w:pPr>
      <w:r>
        <w:t>..</w:t>
      </w:r>
      <w:proofErr w:type="gramStart"/>
      <w:r>
        <w:t>.............................................................................</w:t>
      </w:r>
      <w:proofErr w:type="gramEnd"/>
      <w:r>
        <w:t xml:space="preserve"> (szervezeti egység címe)</w:t>
      </w:r>
    </w:p>
    <w:p w:rsidR="00B43EB2" w:rsidRDefault="00B43EB2" w:rsidP="00B43EB2">
      <w:pPr>
        <w:spacing w:after="0" w:line="240" w:lineRule="auto"/>
        <w:jc w:val="both"/>
      </w:pPr>
      <w:r>
        <w:t>..</w:t>
      </w:r>
      <w:proofErr w:type="gramStart"/>
      <w:r>
        <w:t>.............................................................................</w:t>
      </w:r>
      <w:proofErr w:type="gramEnd"/>
      <w:r>
        <w:t xml:space="preserve"> (telefonszáma)</w:t>
      </w:r>
    </w:p>
    <w:p w:rsidR="003B3B01" w:rsidRDefault="003B3B01" w:rsidP="00B43EB2">
      <w:pPr>
        <w:spacing w:after="0" w:line="240" w:lineRule="auto"/>
        <w:jc w:val="both"/>
      </w:pPr>
    </w:p>
    <w:p w:rsidR="00B43EB2" w:rsidRDefault="003B3B01" w:rsidP="00B43EB2">
      <w:pPr>
        <w:spacing w:after="0" w:line="240" w:lineRule="auto"/>
        <w:jc w:val="both"/>
      </w:pPr>
      <w:proofErr w:type="gramStart"/>
      <w:r>
        <w:t>a</w:t>
      </w:r>
      <w:proofErr w:type="gramEnd"/>
      <w:r>
        <w:t xml:space="preserve"> speciális szükségletemre vonatkozó, a</w:t>
      </w:r>
      <w:r w:rsidR="00553375">
        <w:t xml:space="preserve"> jelen</w:t>
      </w:r>
      <w:r>
        <w:t xml:space="preserve"> regisztráció során</w:t>
      </w:r>
      <w:r w:rsidR="00553375">
        <w:t xml:space="preserve"> általam</w:t>
      </w:r>
      <w:r>
        <w:t xml:space="preserve"> bejelentett információkat</w:t>
      </w:r>
      <w:r w:rsidR="00D53E92">
        <w:t>, továbbá az annak alátámasztásául általam csatolt dokumentumokat és az ezekben foglalt személyes és különleges személyes adataimat</w:t>
      </w:r>
      <w:r>
        <w:t xml:space="preserve"> </w:t>
      </w:r>
      <w:r>
        <w:rPr>
          <w:b/>
        </w:rPr>
        <w:t>speciális igényeim felmérése</w:t>
      </w:r>
      <w:r w:rsidR="006E38AC">
        <w:rPr>
          <w:b/>
        </w:rPr>
        <w:t xml:space="preserve">, és speciális igényeim biztosítása </w:t>
      </w:r>
      <w:r w:rsidR="00B43EB2">
        <w:rPr>
          <w:b/>
        </w:rPr>
        <w:t xml:space="preserve"> céljából </w:t>
      </w:r>
      <w:r w:rsidR="00B43EB2" w:rsidRPr="000B3CE0">
        <w:rPr>
          <w:b/>
        </w:rPr>
        <w:t>kezelje</w:t>
      </w:r>
      <w:r w:rsidR="00B43EB2" w:rsidRPr="000B3CE0">
        <w:t>.</w:t>
      </w:r>
    </w:p>
    <w:p w:rsidR="00B43EB2" w:rsidRPr="000B3CE0" w:rsidRDefault="00B43EB2" w:rsidP="00B43EB2">
      <w:pPr>
        <w:spacing w:after="0" w:line="240" w:lineRule="auto"/>
        <w:jc w:val="both"/>
      </w:pPr>
    </w:p>
    <w:p w:rsidR="00B43EB2" w:rsidRPr="005C38F9" w:rsidRDefault="00B43EB2" w:rsidP="00B43EB2">
      <w:pPr>
        <w:pStyle w:val="Norml1"/>
        <w:spacing w:before="0" w:beforeAutospacing="0" w:after="0" w:afterAutospacing="0"/>
        <w:jc w:val="both"/>
        <w:rPr>
          <w:rFonts w:asciiTheme="minorHAnsi" w:hAnsiTheme="minorHAnsi"/>
          <w:color w:val="000000"/>
          <w:sz w:val="22"/>
          <w:szCs w:val="22"/>
          <w:lang w:val="hu-HU"/>
        </w:rPr>
      </w:pPr>
      <w:r w:rsidRPr="005C38F9">
        <w:rPr>
          <w:rFonts w:asciiTheme="minorHAnsi" w:hAnsiTheme="minorHAnsi"/>
          <w:b/>
          <w:sz w:val="22"/>
          <w:szCs w:val="22"/>
          <w:lang w:val="hu-HU"/>
        </w:rPr>
        <w:t>Tudomásul veszem, hogy adataim kezelésének jogalapja a GDPR</w:t>
      </w:r>
      <w:r w:rsidRPr="005C38F9">
        <w:rPr>
          <w:rStyle w:val="Lbjegyzet-hivatkozs"/>
          <w:rFonts w:asciiTheme="minorHAnsi" w:hAnsiTheme="minorHAnsi"/>
          <w:b/>
          <w:sz w:val="22"/>
          <w:szCs w:val="22"/>
          <w:lang w:val="hu-HU"/>
        </w:rPr>
        <w:footnoteReference w:id="1"/>
      </w:r>
      <w:r w:rsidRPr="005C38F9">
        <w:rPr>
          <w:rFonts w:asciiTheme="minorHAnsi" w:hAnsiTheme="minorHAnsi"/>
          <w:b/>
          <w:sz w:val="22"/>
          <w:szCs w:val="22"/>
          <w:lang w:val="hu-HU"/>
        </w:rPr>
        <w:t xml:space="preserve"> 6. cikk (1) bekezdés a) pontja</w:t>
      </w:r>
      <w:r w:rsidR="00A41674">
        <w:rPr>
          <w:rStyle w:val="Lbjegyzet-hivatkozs"/>
          <w:rFonts w:asciiTheme="minorHAnsi" w:hAnsiTheme="minorHAnsi"/>
          <w:b/>
          <w:sz w:val="22"/>
          <w:szCs w:val="22"/>
          <w:lang w:val="hu-HU"/>
        </w:rPr>
        <w:footnoteReference w:id="2"/>
      </w:r>
      <w:r w:rsidRPr="005C38F9">
        <w:rPr>
          <w:rFonts w:asciiTheme="minorHAnsi" w:hAnsiTheme="minorHAnsi"/>
          <w:b/>
          <w:sz w:val="22"/>
          <w:szCs w:val="22"/>
          <w:lang w:val="hu-HU"/>
        </w:rPr>
        <w:t xml:space="preserve"> </w:t>
      </w:r>
      <w:r w:rsidR="00553375" w:rsidRPr="005C38F9">
        <w:rPr>
          <w:rFonts w:asciiTheme="minorHAnsi" w:hAnsiTheme="minorHAnsi"/>
          <w:b/>
          <w:sz w:val="22"/>
          <w:szCs w:val="22"/>
          <w:lang w:val="hu-HU"/>
        </w:rPr>
        <w:t>valamint 9. Cikk (2) a) pontja</w:t>
      </w:r>
      <w:r w:rsidR="00234561">
        <w:rPr>
          <w:rStyle w:val="Lbjegyzet-hivatkozs"/>
          <w:rFonts w:asciiTheme="minorHAnsi" w:hAnsiTheme="minorHAnsi"/>
          <w:b/>
          <w:sz w:val="22"/>
          <w:szCs w:val="22"/>
          <w:lang w:val="hu-HU"/>
        </w:rPr>
        <w:footnoteReference w:id="3"/>
      </w:r>
      <w:r w:rsidR="00553375" w:rsidRPr="005C38F9">
        <w:rPr>
          <w:rFonts w:asciiTheme="minorHAnsi" w:hAnsiTheme="minorHAnsi"/>
          <w:b/>
          <w:sz w:val="22"/>
          <w:szCs w:val="22"/>
          <w:lang w:val="hu-HU"/>
        </w:rPr>
        <w:t xml:space="preserve"> </w:t>
      </w:r>
      <w:r w:rsidRPr="005C38F9">
        <w:rPr>
          <w:rFonts w:asciiTheme="minorHAnsi" w:hAnsiTheme="minorHAnsi"/>
          <w:b/>
          <w:sz w:val="22"/>
          <w:szCs w:val="22"/>
          <w:lang w:val="hu-HU"/>
        </w:rPr>
        <w:t xml:space="preserve">szerinti </w:t>
      </w:r>
      <w:r w:rsidRPr="005C38F9">
        <w:rPr>
          <w:rFonts w:asciiTheme="minorHAnsi" w:hAnsiTheme="minorHAnsi"/>
          <w:color w:val="000000"/>
          <w:sz w:val="22"/>
          <w:szCs w:val="22"/>
          <w:lang w:val="hu-HU"/>
        </w:rPr>
        <w:t>hozzájárulásom személyes adataimnak a fenti cél szerinti kezeléséhez.</w:t>
      </w:r>
    </w:p>
    <w:p w:rsidR="00B43EB2" w:rsidRPr="000B3CE0" w:rsidRDefault="00B43EB2" w:rsidP="00B43EB2">
      <w:pPr>
        <w:spacing w:after="0" w:line="240" w:lineRule="auto"/>
        <w:jc w:val="both"/>
      </w:pPr>
    </w:p>
    <w:p w:rsidR="00B43EB2" w:rsidRPr="000B3CE0" w:rsidRDefault="00B43EB2" w:rsidP="00B43EB2">
      <w:pPr>
        <w:spacing w:after="0" w:line="240" w:lineRule="auto"/>
        <w:jc w:val="both"/>
      </w:pPr>
      <w:r w:rsidRPr="000B3CE0">
        <w:rPr>
          <w:b/>
        </w:rPr>
        <w:t xml:space="preserve">Tudomásul veszem, hogy adatfeldolgozó igénybevételére nem kerül sor. </w:t>
      </w:r>
    </w:p>
    <w:p w:rsidR="00B43EB2" w:rsidRPr="000B3CE0" w:rsidRDefault="00B43EB2" w:rsidP="00B43EB2">
      <w:pPr>
        <w:spacing w:after="0" w:line="240" w:lineRule="auto"/>
        <w:jc w:val="both"/>
        <w:rPr>
          <w:b/>
        </w:rPr>
      </w:pPr>
    </w:p>
    <w:p w:rsidR="00B43EB2" w:rsidRPr="000B3CE0" w:rsidRDefault="00B43EB2" w:rsidP="00B43EB2">
      <w:pPr>
        <w:spacing w:after="0" w:line="240" w:lineRule="auto"/>
        <w:jc w:val="both"/>
      </w:pPr>
      <w:r w:rsidRPr="00877FEF">
        <w:rPr>
          <w:b/>
        </w:rPr>
        <w:t>Az adatkezelés időtartamával kapcsolatban kérelmem benyújtásával egyidejűleg tudomásul veszem</w:t>
      </w:r>
      <w:r w:rsidRPr="00877FEF">
        <w:t xml:space="preserve">, </w:t>
      </w:r>
      <w:r w:rsidR="00553375" w:rsidRPr="00877FEF">
        <w:t xml:space="preserve">hogy </w:t>
      </w:r>
      <w:r w:rsidR="00403BA8" w:rsidRPr="00877FEF">
        <w:t xml:space="preserve">a </w:t>
      </w:r>
      <w:r w:rsidR="00877FEF" w:rsidRPr="00877FEF">
        <w:t xml:space="preserve">nemzeti </w:t>
      </w:r>
      <w:r w:rsidR="00403BA8" w:rsidRPr="00877FEF">
        <w:t xml:space="preserve">felsőoktatásról szóló 2011. évi CCIV. törvény 3. melléklet I/B. </w:t>
      </w:r>
      <w:proofErr w:type="spellStart"/>
      <w:r w:rsidR="00403BA8" w:rsidRPr="00877FEF">
        <w:t>bh</w:t>
      </w:r>
      <w:proofErr w:type="spellEnd"/>
      <w:r w:rsidR="00403BA8" w:rsidRPr="00877FEF">
        <w:t xml:space="preserve">) pontja és </w:t>
      </w:r>
      <w:r w:rsidR="00553375" w:rsidRPr="00877FEF">
        <w:t>az ELTE Iratkezelési Sz</w:t>
      </w:r>
      <w:r w:rsidRPr="00877FEF">
        <w:t xml:space="preserve">abályzata értelmében </w:t>
      </w:r>
      <w:r w:rsidR="00A41674" w:rsidRPr="00877FEF">
        <w:t>a f</w:t>
      </w:r>
      <w:r w:rsidR="00553375" w:rsidRPr="00877FEF">
        <w:rPr>
          <w:i/>
        </w:rPr>
        <w:t>ogyatékossággal élő hallgatókkal kapcsolatos ügyek 80 év után selejtezhetők</w:t>
      </w:r>
      <w:r w:rsidR="00A41674" w:rsidRPr="00877FEF">
        <w:rPr>
          <w:i/>
        </w:rPr>
        <w:t>.</w:t>
      </w:r>
      <w:r w:rsidRPr="00877FEF">
        <w:rPr>
          <w:rStyle w:val="Lbjegyzet-hivatkozs"/>
        </w:rPr>
        <w:footnoteReference w:id="4"/>
      </w:r>
    </w:p>
    <w:p w:rsidR="00B43EB2" w:rsidRPr="005C38F9" w:rsidRDefault="00B43EB2" w:rsidP="00B43EB2">
      <w:pPr>
        <w:pStyle w:val="NormlWeb"/>
        <w:spacing w:after="0"/>
        <w:rPr>
          <w:rFonts w:asciiTheme="minorHAnsi" w:hAnsiTheme="minorHAnsi"/>
          <w:b/>
          <w:color w:val="000000"/>
          <w:sz w:val="22"/>
          <w:szCs w:val="22"/>
        </w:rPr>
      </w:pPr>
      <w:r w:rsidRPr="005C38F9">
        <w:rPr>
          <w:rFonts w:asciiTheme="minorHAnsi" w:hAnsiTheme="minorHAnsi"/>
          <w:b/>
          <w:color w:val="000000"/>
          <w:sz w:val="22"/>
          <w:szCs w:val="22"/>
        </w:rPr>
        <w:t>Jogorvoslati lehetőségeimről az alábbi tájékoztatást kaptam:</w:t>
      </w:r>
    </w:p>
    <w:p w:rsidR="005C38F9" w:rsidRPr="005C38F9" w:rsidRDefault="00B43EB2" w:rsidP="005C38F9">
      <w:pPr>
        <w:pStyle w:val="Default"/>
        <w:jc w:val="both"/>
        <w:rPr>
          <w:rFonts w:asciiTheme="minorHAnsi" w:hAnsiTheme="minorHAnsi" w:cs="Times New Roman"/>
          <w:sz w:val="22"/>
          <w:szCs w:val="22"/>
        </w:rPr>
      </w:pPr>
      <w:r w:rsidRPr="005C38F9">
        <w:rPr>
          <w:rFonts w:asciiTheme="minorHAnsi" w:hAnsiTheme="minorHAnsi" w:cs="Times New Roman"/>
          <w:sz w:val="22"/>
          <w:szCs w:val="22"/>
        </w:rPr>
        <w:t>Az adatkezelő (lásd</w:t>
      </w:r>
      <w:proofErr w:type="gramStart"/>
      <w:r w:rsidRPr="005C38F9">
        <w:rPr>
          <w:rFonts w:asciiTheme="minorHAnsi" w:hAnsiTheme="minorHAnsi" w:cs="Times New Roman"/>
          <w:sz w:val="22"/>
          <w:szCs w:val="22"/>
        </w:rPr>
        <w:t>.:</w:t>
      </w:r>
      <w:proofErr w:type="gramEnd"/>
      <w:r w:rsidRPr="005C38F9">
        <w:rPr>
          <w:rFonts w:asciiTheme="minorHAnsi" w:hAnsiTheme="minorHAnsi" w:cs="Times New Roman"/>
          <w:sz w:val="22"/>
          <w:szCs w:val="22"/>
        </w:rPr>
        <w:t xml:space="preserve"> fent)  személyes adatokat kezel. </w:t>
      </w:r>
      <w:r w:rsidR="005C38F9" w:rsidRPr="005C38F9">
        <w:rPr>
          <w:rFonts w:asciiTheme="minorHAnsi" w:hAnsiTheme="minorHAnsi" w:cs="Times New Roman"/>
          <w:b/>
          <w:sz w:val="22"/>
          <w:szCs w:val="22"/>
        </w:rPr>
        <w:t>Személyes adatnak minősül</w:t>
      </w:r>
      <w:r w:rsidR="005C38F9" w:rsidRPr="005C38F9">
        <w:rPr>
          <w:rFonts w:asciiTheme="minorHAnsi" w:hAnsiTheme="minorHAnsi" w:cs="Times New Roman"/>
          <w:sz w:val="22"/>
          <w:szCs w:val="22"/>
        </w:rPr>
        <w:t xml:space="preserve"> minden olyan információ, ami alapján az érintett azonosítható. Így személyes adat nem csak az érintett neve, azonosító jele, hanem akár a fizikai, mentális stb. azonosságára jellemző ismeret </w:t>
      </w:r>
      <w:proofErr w:type="gramStart"/>
      <w:r w:rsidR="005C38F9" w:rsidRPr="005C38F9">
        <w:rPr>
          <w:rFonts w:asciiTheme="minorHAnsi" w:hAnsiTheme="minorHAnsi" w:cs="Times New Roman"/>
          <w:sz w:val="22"/>
          <w:szCs w:val="22"/>
        </w:rPr>
        <w:t>is</w:t>
      </w:r>
      <w:r w:rsidR="005C38F9" w:rsidRPr="005C38F9">
        <w:rPr>
          <w:rStyle w:val="Lbjegyzet-hivatkozs"/>
          <w:rFonts w:asciiTheme="minorHAnsi" w:hAnsiTheme="minorHAnsi" w:cs="Times New Roman"/>
          <w:sz w:val="22"/>
          <w:szCs w:val="22"/>
        </w:rPr>
        <w:footnoteReference w:id="5"/>
      </w:r>
      <w:r w:rsidR="005C38F9" w:rsidRPr="005C38F9">
        <w:rPr>
          <w:rFonts w:asciiTheme="minorHAnsi" w:hAnsiTheme="minorHAnsi" w:cs="Times New Roman"/>
          <w:sz w:val="22"/>
          <w:szCs w:val="22"/>
        </w:rPr>
        <w:t>.</w:t>
      </w:r>
      <w:proofErr w:type="gramEnd"/>
      <w:r w:rsidR="005C38F9" w:rsidRPr="005C38F9">
        <w:rPr>
          <w:rFonts w:asciiTheme="minorHAnsi" w:hAnsiTheme="minorHAnsi" w:cs="Times New Roman"/>
          <w:sz w:val="22"/>
          <w:szCs w:val="22"/>
        </w:rPr>
        <w:t xml:space="preserve"> </w:t>
      </w:r>
    </w:p>
    <w:p w:rsidR="005C38F9" w:rsidRPr="005C38F9" w:rsidRDefault="005C38F9" w:rsidP="005C38F9">
      <w:pPr>
        <w:pStyle w:val="Default"/>
        <w:jc w:val="both"/>
        <w:rPr>
          <w:rFonts w:asciiTheme="minorHAnsi" w:hAnsiTheme="minorHAnsi" w:cs="Times New Roman"/>
          <w:sz w:val="22"/>
          <w:szCs w:val="22"/>
        </w:rPr>
      </w:pPr>
      <w:r w:rsidRPr="005C38F9">
        <w:rPr>
          <w:rFonts w:asciiTheme="minorHAnsi" w:hAnsiTheme="minorHAnsi" w:cs="Times New Roman"/>
          <w:sz w:val="22"/>
          <w:szCs w:val="22"/>
        </w:rPr>
        <w:lastRenderedPageBreak/>
        <w:t xml:space="preserve">A GDPR III. fejezetében (érintettek jogai) meghatározott rendelkezések és feltételek szerint </w:t>
      </w:r>
      <w:r w:rsidRPr="005C38F9">
        <w:rPr>
          <w:rFonts w:asciiTheme="minorHAnsi" w:hAnsiTheme="minorHAnsi" w:cs="Times New Roman"/>
          <w:b/>
          <w:sz w:val="22"/>
          <w:szCs w:val="22"/>
        </w:rPr>
        <w:t>az érintettet megilleti</w:t>
      </w:r>
      <w:r w:rsidRPr="005C38F9">
        <w:rPr>
          <w:rFonts w:asciiTheme="minorHAnsi" w:hAnsiTheme="minorHAnsi" w:cs="Times New Roman"/>
          <w:sz w:val="22"/>
          <w:szCs w:val="22"/>
        </w:rPr>
        <w:t>:</w:t>
      </w:r>
    </w:p>
    <w:p w:rsidR="005C38F9" w:rsidRPr="005C38F9" w:rsidRDefault="005C38F9" w:rsidP="005C38F9">
      <w:pPr>
        <w:pStyle w:val="Default"/>
        <w:numPr>
          <w:ilvl w:val="0"/>
          <w:numId w:val="7"/>
        </w:numPr>
        <w:ind w:left="284" w:hanging="284"/>
        <w:jc w:val="both"/>
        <w:rPr>
          <w:rFonts w:asciiTheme="minorHAnsi" w:hAnsiTheme="minorHAnsi" w:cs="Times New Roman"/>
          <w:sz w:val="22"/>
          <w:szCs w:val="22"/>
        </w:rPr>
      </w:pPr>
      <w:r w:rsidRPr="005C38F9">
        <w:rPr>
          <w:rFonts w:asciiTheme="minorHAnsi" w:hAnsiTheme="minorHAnsi" w:cs="Times New Roman"/>
          <w:sz w:val="22"/>
          <w:szCs w:val="22"/>
        </w:rPr>
        <w:t>az átlátható tájékoztatáshoz való jog,</w:t>
      </w:r>
    </w:p>
    <w:p w:rsidR="005C38F9" w:rsidRPr="005C38F9" w:rsidRDefault="005C38F9" w:rsidP="005C38F9">
      <w:pPr>
        <w:pStyle w:val="Default"/>
        <w:numPr>
          <w:ilvl w:val="0"/>
          <w:numId w:val="7"/>
        </w:numPr>
        <w:ind w:left="284" w:hanging="284"/>
        <w:jc w:val="both"/>
        <w:rPr>
          <w:rFonts w:asciiTheme="minorHAnsi" w:hAnsiTheme="minorHAnsi" w:cs="Times New Roman"/>
          <w:sz w:val="22"/>
          <w:szCs w:val="22"/>
        </w:rPr>
      </w:pPr>
      <w:r w:rsidRPr="005C38F9">
        <w:rPr>
          <w:rFonts w:asciiTheme="minorHAnsi" w:hAnsiTheme="minorHAnsi" w:cs="Times New Roman"/>
          <w:sz w:val="22"/>
          <w:szCs w:val="22"/>
        </w:rPr>
        <w:t>a személyes adataihoz való hozzáférés joga,</w:t>
      </w:r>
    </w:p>
    <w:p w:rsidR="005C38F9" w:rsidRPr="005C38F9" w:rsidRDefault="005C38F9" w:rsidP="005C38F9">
      <w:pPr>
        <w:pStyle w:val="Default"/>
        <w:numPr>
          <w:ilvl w:val="0"/>
          <w:numId w:val="7"/>
        </w:numPr>
        <w:ind w:left="284" w:hanging="284"/>
        <w:jc w:val="both"/>
        <w:rPr>
          <w:rFonts w:asciiTheme="minorHAnsi" w:hAnsiTheme="minorHAnsi" w:cs="Times New Roman"/>
          <w:sz w:val="22"/>
          <w:szCs w:val="22"/>
        </w:rPr>
      </w:pPr>
      <w:r w:rsidRPr="005C38F9">
        <w:rPr>
          <w:rFonts w:asciiTheme="minorHAnsi" w:hAnsiTheme="minorHAnsi" w:cs="Times New Roman"/>
          <w:sz w:val="22"/>
          <w:szCs w:val="22"/>
        </w:rPr>
        <w:t>kérésére az adatainak helyesbítéséhez, törléséhez való jog („az elfeledtetéshez való jog”) és az adatkezelés korlátozásához való jog,</w:t>
      </w:r>
    </w:p>
    <w:p w:rsidR="005C38F9" w:rsidRPr="005C38F9" w:rsidRDefault="005C38F9" w:rsidP="005C38F9">
      <w:pPr>
        <w:pStyle w:val="Default"/>
        <w:numPr>
          <w:ilvl w:val="0"/>
          <w:numId w:val="7"/>
        </w:numPr>
        <w:ind w:left="284" w:hanging="284"/>
        <w:jc w:val="both"/>
        <w:rPr>
          <w:rFonts w:asciiTheme="minorHAnsi" w:hAnsiTheme="minorHAnsi" w:cs="Times New Roman"/>
          <w:sz w:val="22"/>
          <w:szCs w:val="22"/>
        </w:rPr>
      </w:pPr>
      <w:r w:rsidRPr="005C38F9">
        <w:rPr>
          <w:rFonts w:asciiTheme="minorHAnsi" w:hAnsiTheme="minorHAnsi" w:cs="Times New Roman"/>
          <w:sz w:val="22"/>
          <w:szCs w:val="22"/>
        </w:rPr>
        <w:t xml:space="preserve">tájékoztatás címzettek személyéről, </w:t>
      </w:r>
    </w:p>
    <w:p w:rsidR="005C38F9" w:rsidRPr="005C38F9" w:rsidRDefault="005C38F9" w:rsidP="005C38F9">
      <w:pPr>
        <w:pStyle w:val="Default"/>
        <w:numPr>
          <w:ilvl w:val="0"/>
          <w:numId w:val="7"/>
        </w:numPr>
        <w:ind w:left="284" w:hanging="284"/>
        <w:jc w:val="both"/>
        <w:rPr>
          <w:rFonts w:asciiTheme="minorHAnsi" w:hAnsiTheme="minorHAnsi" w:cs="Times New Roman"/>
          <w:sz w:val="22"/>
          <w:szCs w:val="22"/>
        </w:rPr>
      </w:pPr>
      <w:r w:rsidRPr="005C38F9">
        <w:rPr>
          <w:rFonts w:asciiTheme="minorHAnsi" w:hAnsiTheme="minorHAnsi" w:cs="Times New Roman"/>
          <w:sz w:val="22"/>
          <w:szCs w:val="22"/>
        </w:rPr>
        <w:t>adathordozhatósághoz való jog: csak a hozzájárulás vagy szerződés alapján kezelt adatok vonatkozásában, automatikus adatkezelés esetén;</w:t>
      </w:r>
    </w:p>
    <w:p w:rsidR="005C38F9" w:rsidRPr="005C38F9" w:rsidRDefault="005C38F9" w:rsidP="005C38F9">
      <w:pPr>
        <w:pStyle w:val="Default"/>
        <w:numPr>
          <w:ilvl w:val="0"/>
          <w:numId w:val="7"/>
        </w:numPr>
        <w:ind w:left="284" w:hanging="284"/>
        <w:jc w:val="both"/>
        <w:rPr>
          <w:rFonts w:asciiTheme="minorHAnsi" w:hAnsiTheme="minorHAnsi" w:cs="Times New Roman"/>
          <w:sz w:val="22"/>
          <w:szCs w:val="22"/>
        </w:rPr>
      </w:pPr>
      <w:r w:rsidRPr="005C38F9">
        <w:rPr>
          <w:rFonts w:asciiTheme="minorHAnsi" w:hAnsiTheme="minorHAnsi" w:cs="Times New Roman"/>
          <w:sz w:val="22"/>
          <w:szCs w:val="22"/>
        </w:rPr>
        <w:t>tiltakozáshoz való jog: a jogos érdeken alapuló vagy közérdekű/az adatkezelőre ruházott közhatalmi jogosítvány gyakorlásának keretében végzett feladat ellátása során történő adatkezelés esetében,</w:t>
      </w:r>
    </w:p>
    <w:p w:rsidR="005C38F9" w:rsidRPr="005C38F9" w:rsidRDefault="005C38F9" w:rsidP="005C38F9">
      <w:pPr>
        <w:pStyle w:val="Default"/>
        <w:numPr>
          <w:ilvl w:val="0"/>
          <w:numId w:val="7"/>
        </w:numPr>
        <w:ind w:left="284" w:hanging="284"/>
        <w:jc w:val="both"/>
        <w:rPr>
          <w:rFonts w:asciiTheme="minorHAnsi" w:hAnsiTheme="minorHAnsi" w:cs="Times New Roman"/>
          <w:sz w:val="22"/>
          <w:szCs w:val="22"/>
        </w:rPr>
      </w:pPr>
      <w:r w:rsidRPr="005C38F9">
        <w:rPr>
          <w:rFonts w:asciiTheme="minorHAnsi" w:hAnsiTheme="minorHAnsi" w:cs="Times New Roman"/>
          <w:sz w:val="22"/>
          <w:szCs w:val="22"/>
        </w:rPr>
        <w:t>automatizált döntéshozatal esetén az érintettet az a jog, hogy ne terjedjen ki rá a döntés hatálya;</w:t>
      </w:r>
    </w:p>
    <w:p w:rsidR="005C38F9" w:rsidRPr="005C38F9" w:rsidRDefault="005C38F9" w:rsidP="005C38F9">
      <w:pPr>
        <w:pStyle w:val="Default"/>
        <w:numPr>
          <w:ilvl w:val="0"/>
          <w:numId w:val="7"/>
        </w:numPr>
        <w:ind w:left="284" w:hanging="284"/>
        <w:jc w:val="both"/>
        <w:rPr>
          <w:rFonts w:asciiTheme="minorHAnsi" w:hAnsiTheme="minorHAnsi" w:cs="Times New Roman"/>
          <w:sz w:val="22"/>
          <w:szCs w:val="22"/>
        </w:rPr>
      </w:pPr>
      <w:r w:rsidRPr="005C38F9">
        <w:rPr>
          <w:rFonts w:asciiTheme="minorHAnsi" w:hAnsiTheme="minorHAnsi" w:cs="Times New Roman"/>
          <w:sz w:val="22"/>
          <w:szCs w:val="22"/>
        </w:rPr>
        <w:t>a jogorvoslathoz való jog: az érintett a jogainak megsértése esetén az adatvédelmi tisztviselőhöz vagy a Nemzeti Adatvédelmi és Információszabadság hatósághoz vagy bírósághoz fordulhat.</w:t>
      </w:r>
    </w:p>
    <w:p w:rsidR="005C38F9" w:rsidRPr="005C38F9" w:rsidRDefault="005C38F9" w:rsidP="005C38F9">
      <w:pPr>
        <w:pStyle w:val="NormlWeb"/>
        <w:spacing w:after="0"/>
        <w:rPr>
          <w:rFonts w:asciiTheme="minorHAnsi" w:hAnsiTheme="minorHAnsi"/>
          <w:b/>
          <w:color w:val="000000"/>
          <w:sz w:val="22"/>
          <w:szCs w:val="22"/>
        </w:rPr>
      </w:pPr>
      <w:r w:rsidRPr="005C38F9">
        <w:rPr>
          <w:rFonts w:asciiTheme="minorHAnsi" w:hAnsiTheme="minorHAnsi"/>
          <w:b/>
          <w:color w:val="000000"/>
          <w:sz w:val="22"/>
          <w:szCs w:val="22"/>
        </w:rPr>
        <w:t>Az alábbiakban az érintettet illető egyes jogok kifejtése olvasható.</w:t>
      </w:r>
    </w:p>
    <w:p w:rsidR="005C38F9" w:rsidRPr="005C38F9" w:rsidRDefault="005C38F9" w:rsidP="005C38F9">
      <w:pPr>
        <w:pStyle w:val="Default"/>
        <w:numPr>
          <w:ilvl w:val="0"/>
          <w:numId w:val="2"/>
        </w:numPr>
        <w:ind w:left="284" w:hanging="284"/>
        <w:jc w:val="both"/>
        <w:rPr>
          <w:rFonts w:asciiTheme="minorHAnsi" w:hAnsiTheme="minorHAnsi" w:cs="Times New Roman"/>
          <w:sz w:val="22"/>
          <w:szCs w:val="22"/>
          <w:u w:val="single"/>
        </w:rPr>
      </w:pPr>
      <w:r w:rsidRPr="005C38F9">
        <w:rPr>
          <w:rFonts w:asciiTheme="minorHAnsi" w:hAnsiTheme="minorHAnsi" w:cs="Times New Roman"/>
          <w:sz w:val="22"/>
          <w:szCs w:val="22"/>
          <w:u w:val="single"/>
        </w:rPr>
        <w:t>Átlátható tájékoztatáshoz való jog (GDPR 12-14. cikk)</w:t>
      </w:r>
    </w:p>
    <w:p w:rsidR="005C38F9" w:rsidRPr="005C38F9" w:rsidRDefault="005C38F9" w:rsidP="005C38F9">
      <w:pPr>
        <w:pStyle w:val="Default"/>
        <w:ind w:left="284"/>
        <w:jc w:val="both"/>
        <w:rPr>
          <w:rFonts w:asciiTheme="minorHAnsi" w:hAnsiTheme="minorHAnsi" w:cs="Times New Roman"/>
          <w:sz w:val="22"/>
          <w:szCs w:val="22"/>
        </w:rPr>
      </w:pPr>
      <w:r w:rsidRPr="005C38F9">
        <w:rPr>
          <w:rFonts w:asciiTheme="minorHAnsi" w:hAnsiTheme="minorHAnsi" w:cs="Times New Roman"/>
          <w:sz w:val="22"/>
          <w:szCs w:val="22"/>
        </w:rPr>
        <w:t xml:space="preserve">Az adatkezelő jelen dokumentummal tesz eleget az adatkezelőre, az adatvédelmi tisztviselőre, az adatkezelés céljára és jogalapjára, időtartamára, az adatok forrására, és az </w:t>
      </w:r>
      <w:proofErr w:type="spellStart"/>
      <w:r w:rsidRPr="005C38F9">
        <w:rPr>
          <w:rFonts w:asciiTheme="minorHAnsi" w:hAnsiTheme="minorHAnsi" w:cs="Times New Roman"/>
          <w:sz w:val="22"/>
          <w:szCs w:val="22"/>
        </w:rPr>
        <w:t>érintetti</w:t>
      </w:r>
      <w:proofErr w:type="spellEnd"/>
      <w:r w:rsidRPr="005C38F9">
        <w:rPr>
          <w:rFonts w:asciiTheme="minorHAnsi" w:hAnsiTheme="minorHAnsi" w:cs="Times New Roman"/>
          <w:sz w:val="22"/>
          <w:szCs w:val="22"/>
        </w:rPr>
        <w:t xml:space="preserve"> jogokra, jogorvoslatra vonatkozó tájékoztatási kötelezettségének. </w:t>
      </w:r>
    </w:p>
    <w:p w:rsidR="005C38F9" w:rsidRDefault="005C38F9" w:rsidP="005C38F9">
      <w:pPr>
        <w:pStyle w:val="Default"/>
        <w:ind w:left="284"/>
        <w:jc w:val="both"/>
        <w:rPr>
          <w:rFonts w:asciiTheme="minorHAnsi" w:hAnsiTheme="minorHAnsi" w:cs="Times New Roman"/>
          <w:sz w:val="22"/>
          <w:szCs w:val="22"/>
        </w:rPr>
      </w:pPr>
      <w:r w:rsidRPr="005C38F9">
        <w:rPr>
          <w:rFonts w:asciiTheme="minorHAnsi" w:hAnsiTheme="minorHAnsi" w:cs="Times New Roman"/>
          <w:sz w:val="22"/>
          <w:szCs w:val="22"/>
        </w:rPr>
        <w:t>Az érintett kérésére szóbeli tájékoztatás is adható, feltéve, hogy igazolja a személyazonosságát.</w:t>
      </w:r>
    </w:p>
    <w:p w:rsidR="005C38F9" w:rsidRPr="005C38F9" w:rsidRDefault="005C38F9" w:rsidP="005C38F9">
      <w:pPr>
        <w:pStyle w:val="Default"/>
        <w:ind w:left="284"/>
        <w:jc w:val="both"/>
        <w:rPr>
          <w:rFonts w:asciiTheme="minorHAnsi" w:hAnsiTheme="minorHAnsi" w:cs="Times New Roman"/>
          <w:sz w:val="22"/>
          <w:szCs w:val="22"/>
        </w:rPr>
      </w:pPr>
    </w:p>
    <w:p w:rsidR="005C38F9" w:rsidRPr="005C38F9" w:rsidRDefault="005C38F9" w:rsidP="005C38F9">
      <w:pPr>
        <w:pStyle w:val="Default"/>
        <w:numPr>
          <w:ilvl w:val="0"/>
          <w:numId w:val="2"/>
        </w:numPr>
        <w:ind w:left="284" w:hanging="284"/>
        <w:jc w:val="both"/>
        <w:rPr>
          <w:rFonts w:asciiTheme="minorHAnsi" w:hAnsiTheme="minorHAnsi" w:cs="Times New Roman"/>
          <w:sz w:val="22"/>
          <w:szCs w:val="22"/>
          <w:u w:val="single"/>
        </w:rPr>
      </w:pPr>
      <w:r w:rsidRPr="005C38F9">
        <w:rPr>
          <w:rFonts w:asciiTheme="minorHAnsi" w:hAnsiTheme="minorHAnsi" w:cs="Times New Roman"/>
          <w:sz w:val="22"/>
          <w:szCs w:val="22"/>
          <w:u w:val="single"/>
        </w:rPr>
        <w:t>Az érintett hozzáférési joga (GDPR 15. cikk)</w:t>
      </w:r>
    </w:p>
    <w:p w:rsidR="005C38F9" w:rsidRPr="005C38F9" w:rsidRDefault="005C38F9" w:rsidP="005C38F9">
      <w:pPr>
        <w:pStyle w:val="Default"/>
        <w:ind w:left="284"/>
        <w:jc w:val="both"/>
        <w:rPr>
          <w:rFonts w:asciiTheme="minorHAnsi" w:hAnsiTheme="minorHAnsi" w:cs="Times New Roman"/>
          <w:sz w:val="22"/>
          <w:szCs w:val="22"/>
        </w:rPr>
      </w:pPr>
      <w:r w:rsidRPr="005C38F9">
        <w:rPr>
          <w:rFonts w:asciiTheme="minorHAnsi" w:hAnsiTheme="minorHAnsi" w:cs="Times New Roman"/>
          <w:sz w:val="22"/>
          <w:szCs w:val="22"/>
        </w:rPr>
        <w:t>Az érintett kérelmezheti az adatkezelőtől a rá vonatkozó személyes adatokhoz való hozzáférést, beleértve az adatkezelés tárgyát képező személyes adatok másolatát.</w:t>
      </w:r>
    </w:p>
    <w:p w:rsidR="005C38F9" w:rsidRPr="005C38F9" w:rsidRDefault="005C38F9" w:rsidP="005C38F9">
      <w:pPr>
        <w:pStyle w:val="Default"/>
        <w:ind w:left="284"/>
        <w:jc w:val="both"/>
        <w:rPr>
          <w:rFonts w:asciiTheme="minorHAnsi" w:hAnsiTheme="minorHAnsi" w:cs="Times New Roman"/>
          <w:sz w:val="22"/>
          <w:szCs w:val="22"/>
        </w:rPr>
      </w:pPr>
      <w:r w:rsidRPr="005C38F9">
        <w:rPr>
          <w:rFonts w:asciiTheme="minorHAnsi" w:hAnsiTheme="minorHAnsi" w:cs="Times New Roman"/>
          <w:sz w:val="22"/>
          <w:szCs w:val="22"/>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tbl>
      <w:tblPr>
        <w:tblW w:w="9242" w:type="dxa"/>
        <w:tblCellSpacing w:w="0" w:type="dxa"/>
        <w:tblInd w:w="284" w:type="dxa"/>
        <w:tblLayout w:type="fixed"/>
        <w:tblCellMar>
          <w:left w:w="0" w:type="dxa"/>
          <w:right w:w="0" w:type="dxa"/>
        </w:tblCellMar>
        <w:tblLook w:val="0000" w:firstRow="0" w:lastRow="0" w:firstColumn="0" w:lastColumn="0" w:noHBand="0" w:noVBand="0"/>
      </w:tblPr>
      <w:tblGrid>
        <w:gridCol w:w="370"/>
        <w:gridCol w:w="8872"/>
      </w:tblGrid>
      <w:tr w:rsidR="005C38F9" w:rsidRPr="005C38F9" w:rsidTr="001315D6">
        <w:trPr>
          <w:tblCellSpacing w:w="0" w:type="dxa"/>
        </w:trPr>
        <w:tc>
          <w:tcPr>
            <w:tcW w:w="370" w:type="dxa"/>
          </w:tcPr>
          <w:p w:rsidR="005C38F9" w:rsidRPr="005C38F9" w:rsidRDefault="005C38F9" w:rsidP="005C38F9">
            <w:pPr>
              <w:spacing w:after="0"/>
              <w:jc w:val="both"/>
              <w:rPr>
                <w:color w:val="000000"/>
                <w:lang w:val="en-US"/>
              </w:rPr>
            </w:pPr>
            <w:r w:rsidRPr="005C38F9">
              <w:rPr>
                <w:color w:val="000000"/>
                <w:lang w:val="en-US"/>
              </w:rPr>
              <w:t>a)</w:t>
            </w:r>
          </w:p>
        </w:tc>
        <w:tc>
          <w:tcPr>
            <w:tcW w:w="8872" w:type="dxa"/>
          </w:tcPr>
          <w:p w:rsidR="005C38F9" w:rsidRPr="005C38F9" w:rsidRDefault="005C38F9" w:rsidP="005C38F9">
            <w:pPr>
              <w:spacing w:after="0"/>
              <w:jc w:val="both"/>
              <w:rPr>
                <w:color w:val="000000"/>
                <w:lang w:val="en-US"/>
              </w:rPr>
            </w:pPr>
            <w:proofErr w:type="spellStart"/>
            <w:r w:rsidRPr="005C38F9">
              <w:rPr>
                <w:color w:val="000000"/>
                <w:lang w:val="en-US"/>
              </w:rPr>
              <w:t>az</w:t>
            </w:r>
            <w:proofErr w:type="spellEnd"/>
            <w:r w:rsidRPr="005C38F9">
              <w:rPr>
                <w:color w:val="000000"/>
                <w:lang w:val="en-US"/>
              </w:rPr>
              <w:t xml:space="preserve"> </w:t>
            </w:r>
            <w:proofErr w:type="spellStart"/>
            <w:r w:rsidRPr="005C38F9">
              <w:rPr>
                <w:color w:val="000000"/>
                <w:lang w:val="en-US"/>
              </w:rPr>
              <w:t>adatkezelés</w:t>
            </w:r>
            <w:proofErr w:type="spellEnd"/>
            <w:r w:rsidRPr="005C38F9">
              <w:rPr>
                <w:color w:val="000000"/>
                <w:lang w:val="en-US"/>
              </w:rPr>
              <w:t xml:space="preserve"> </w:t>
            </w:r>
            <w:proofErr w:type="spellStart"/>
            <w:r w:rsidRPr="005C38F9">
              <w:rPr>
                <w:color w:val="000000"/>
                <w:lang w:val="en-US"/>
              </w:rPr>
              <w:t>céljai</w:t>
            </w:r>
            <w:proofErr w:type="spellEnd"/>
            <w:r w:rsidRPr="005C38F9">
              <w:rPr>
                <w:color w:val="000000"/>
                <w:lang w:val="en-US"/>
              </w:rPr>
              <w:t>;</w:t>
            </w:r>
          </w:p>
        </w:tc>
      </w:tr>
      <w:tr w:rsidR="005C38F9" w:rsidRPr="005C38F9" w:rsidTr="001315D6">
        <w:trPr>
          <w:tblCellSpacing w:w="0" w:type="dxa"/>
        </w:trPr>
        <w:tc>
          <w:tcPr>
            <w:tcW w:w="370" w:type="dxa"/>
          </w:tcPr>
          <w:p w:rsidR="005C38F9" w:rsidRPr="005C38F9" w:rsidRDefault="005C38F9" w:rsidP="005C38F9">
            <w:pPr>
              <w:spacing w:after="0"/>
              <w:jc w:val="both"/>
              <w:rPr>
                <w:color w:val="000000"/>
                <w:lang w:val="en-US"/>
              </w:rPr>
            </w:pPr>
            <w:r w:rsidRPr="005C38F9">
              <w:rPr>
                <w:color w:val="000000"/>
                <w:lang w:val="en-US"/>
              </w:rPr>
              <w:t>b)</w:t>
            </w:r>
          </w:p>
        </w:tc>
        <w:tc>
          <w:tcPr>
            <w:tcW w:w="8872" w:type="dxa"/>
          </w:tcPr>
          <w:p w:rsidR="005C38F9" w:rsidRPr="005C38F9" w:rsidRDefault="005C38F9" w:rsidP="005C38F9">
            <w:pPr>
              <w:spacing w:after="0"/>
              <w:jc w:val="both"/>
              <w:rPr>
                <w:color w:val="000000"/>
                <w:lang w:val="en-US"/>
              </w:rPr>
            </w:pPr>
            <w:proofErr w:type="spellStart"/>
            <w:r w:rsidRPr="005C38F9">
              <w:rPr>
                <w:color w:val="000000"/>
                <w:lang w:val="en-US"/>
              </w:rPr>
              <w:t>az</w:t>
            </w:r>
            <w:proofErr w:type="spellEnd"/>
            <w:r w:rsidRPr="005C38F9">
              <w:rPr>
                <w:color w:val="000000"/>
                <w:lang w:val="en-US"/>
              </w:rPr>
              <w:t xml:space="preserve"> </w:t>
            </w:r>
            <w:proofErr w:type="spellStart"/>
            <w:r w:rsidRPr="005C38F9">
              <w:rPr>
                <w:color w:val="000000"/>
                <w:lang w:val="en-US"/>
              </w:rPr>
              <w:t>érintett</w:t>
            </w:r>
            <w:proofErr w:type="spellEnd"/>
            <w:r w:rsidRPr="005C38F9">
              <w:rPr>
                <w:color w:val="000000"/>
                <w:lang w:val="en-US"/>
              </w:rPr>
              <w:t xml:space="preserve"> </w:t>
            </w:r>
            <w:proofErr w:type="spellStart"/>
            <w:r w:rsidRPr="005C38F9">
              <w:rPr>
                <w:color w:val="000000"/>
                <w:lang w:val="en-US"/>
              </w:rPr>
              <w:t>személyes</w:t>
            </w:r>
            <w:proofErr w:type="spellEnd"/>
            <w:r w:rsidRPr="005C38F9">
              <w:rPr>
                <w:color w:val="000000"/>
                <w:lang w:val="en-US"/>
              </w:rPr>
              <w:t xml:space="preserve"> </w:t>
            </w:r>
            <w:proofErr w:type="spellStart"/>
            <w:r w:rsidRPr="005C38F9">
              <w:rPr>
                <w:color w:val="000000"/>
                <w:lang w:val="en-US"/>
              </w:rPr>
              <w:t>adatok</w:t>
            </w:r>
            <w:proofErr w:type="spellEnd"/>
            <w:r w:rsidRPr="005C38F9">
              <w:rPr>
                <w:color w:val="000000"/>
                <w:lang w:val="en-US"/>
              </w:rPr>
              <w:t xml:space="preserve"> </w:t>
            </w:r>
            <w:proofErr w:type="spellStart"/>
            <w:r w:rsidRPr="005C38F9">
              <w:rPr>
                <w:color w:val="000000"/>
                <w:lang w:val="en-US"/>
              </w:rPr>
              <w:t>kategóriái</w:t>
            </w:r>
            <w:proofErr w:type="spellEnd"/>
            <w:r w:rsidRPr="005C38F9">
              <w:rPr>
                <w:color w:val="000000"/>
                <w:lang w:val="en-US"/>
              </w:rPr>
              <w:t>;</w:t>
            </w:r>
          </w:p>
        </w:tc>
      </w:tr>
      <w:tr w:rsidR="005C38F9" w:rsidRPr="005C38F9" w:rsidTr="001315D6">
        <w:trPr>
          <w:tblCellSpacing w:w="0" w:type="dxa"/>
        </w:trPr>
        <w:tc>
          <w:tcPr>
            <w:tcW w:w="370" w:type="dxa"/>
          </w:tcPr>
          <w:p w:rsidR="005C38F9" w:rsidRPr="005C38F9" w:rsidRDefault="005C38F9" w:rsidP="005C38F9">
            <w:pPr>
              <w:spacing w:after="0"/>
              <w:jc w:val="both"/>
              <w:rPr>
                <w:color w:val="000000"/>
                <w:lang w:val="en-US"/>
              </w:rPr>
            </w:pPr>
            <w:r w:rsidRPr="005C38F9">
              <w:rPr>
                <w:color w:val="000000"/>
                <w:lang w:val="en-US"/>
              </w:rPr>
              <w:t>c)</w:t>
            </w:r>
          </w:p>
        </w:tc>
        <w:tc>
          <w:tcPr>
            <w:tcW w:w="8872" w:type="dxa"/>
          </w:tcPr>
          <w:p w:rsidR="005C38F9" w:rsidRPr="005C38F9" w:rsidRDefault="005C38F9" w:rsidP="005C38F9">
            <w:pPr>
              <w:spacing w:after="0"/>
              <w:jc w:val="both"/>
              <w:rPr>
                <w:color w:val="000000"/>
                <w:lang w:val="en-US"/>
              </w:rPr>
            </w:pPr>
            <w:proofErr w:type="spellStart"/>
            <w:r w:rsidRPr="005C38F9">
              <w:rPr>
                <w:color w:val="000000"/>
                <w:lang w:val="en-US"/>
              </w:rPr>
              <w:t>azon</w:t>
            </w:r>
            <w:proofErr w:type="spellEnd"/>
            <w:r w:rsidRPr="005C38F9">
              <w:rPr>
                <w:color w:val="000000"/>
                <w:lang w:val="en-US"/>
              </w:rPr>
              <w:t xml:space="preserve"> </w:t>
            </w:r>
            <w:proofErr w:type="spellStart"/>
            <w:r w:rsidRPr="005C38F9">
              <w:rPr>
                <w:color w:val="000000"/>
                <w:lang w:val="en-US"/>
              </w:rPr>
              <w:t>címzettek</w:t>
            </w:r>
            <w:proofErr w:type="spellEnd"/>
            <w:r w:rsidRPr="005C38F9">
              <w:rPr>
                <w:color w:val="000000"/>
                <w:lang w:val="en-US"/>
              </w:rPr>
              <w:t xml:space="preserve"> </w:t>
            </w:r>
            <w:proofErr w:type="spellStart"/>
            <w:r w:rsidRPr="005C38F9">
              <w:rPr>
                <w:color w:val="000000"/>
                <w:lang w:val="en-US"/>
              </w:rPr>
              <w:t>vagy</w:t>
            </w:r>
            <w:proofErr w:type="spellEnd"/>
            <w:r w:rsidRPr="005C38F9">
              <w:rPr>
                <w:color w:val="000000"/>
                <w:lang w:val="en-US"/>
              </w:rPr>
              <w:t xml:space="preserve"> </w:t>
            </w:r>
            <w:proofErr w:type="spellStart"/>
            <w:r w:rsidRPr="005C38F9">
              <w:rPr>
                <w:color w:val="000000"/>
                <w:lang w:val="en-US"/>
              </w:rPr>
              <w:t>címzettek</w:t>
            </w:r>
            <w:proofErr w:type="spellEnd"/>
            <w:r w:rsidRPr="005C38F9">
              <w:rPr>
                <w:color w:val="000000"/>
                <w:lang w:val="en-US"/>
              </w:rPr>
              <w:t xml:space="preserve"> </w:t>
            </w:r>
            <w:proofErr w:type="spellStart"/>
            <w:r w:rsidRPr="005C38F9">
              <w:rPr>
                <w:color w:val="000000"/>
                <w:lang w:val="en-US"/>
              </w:rPr>
              <w:t>kategóriái</w:t>
            </w:r>
            <w:proofErr w:type="spellEnd"/>
            <w:r w:rsidRPr="005C38F9">
              <w:rPr>
                <w:color w:val="000000"/>
                <w:lang w:val="en-US"/>
              </w:rPr>
              <w:t xml:space="preserve">, </w:t>
            </w:r>
            <w:proofErr w:type="spellStart"/>
            <w:r w:rsidRPr="005C38F9">
              <w:rPr>
                <w:color w:val="000000"/>
                <w:lang w:val="en-US"/>
              </w:rPr>
              <w:t>akikkel</w:t>
            </w:r>
            <w:proofErr w:type="spellEnd"/>
            <w:r w:rsidRPr="005C38F9">
              <w:rPr>
                <w:color w:val="000000"/>
                <w:lang w:val="en-US"/>
              </w:rPr>
              <w:t xml:space="preserve">, </w:t>
            </w:r>
            <w:proofErr w:type="spellStart"/>
            <w:r w:rsidRPr="005C38F9">
              <w:rPr>
                <w:color w:val="000000"/>
                <w:lang w:val="en-US"/>
              </w:rPr>
              <w:t>illetve</w:t>
            </w:r>
            <w:proofErr w:type="spellEnd"/>
            <w:r w:rsidRPr="005C38F9">
              <w:rPr>
                <w:color w:val="000000"/>
                <w:lang w:val="en-US"/>
              </w:rPr>
              <w:t xml:space="preserve"> </w:t>
            </w:r>
            <w:proofErr w:type="spellStart"/>
            <w:r w:rsidRPr="005C38F9">
              <w:rPr>
                <w:color w:val="000000"/>
                <w:lang w:val="en-US"/>
              </w:rPr>
              <w:t>amelyekkel</w:t>
            </w:r>
            <w:proofErr w:type="spellEnd"/>
            <w:r w:rsidRPr="005C38F9">
              <w:rPr>
                <w:color w:val="000000"/>
                <w:lang w:val="en-US"/>
              </w:rPr>
              <w:t xml:space="preserve"> a </w:t>
            </w:r>
            <w:proofErr w:type="spellStart"/>
            <w:r w:rsidRPr="005C38F9">
              <w:rPr>
                <w:color w:val="000000"/>
                <w:lang w:val="en-US"/>
              </w:rPr>
              <w:t>személyes</w:t>
            </w:r>
            <w:proofErr w:type="spellEnd"/>
            <w:r w:rsidRPr="005C38F9">
              <w:rPr>
                <w:color w:val="000000"/>
                <w:lang w:val="en-US"/>
              </w:rPr>
              <w:t xml:space="preserve"> </w:t>
            </w:r>
            <w:proofErr w:type="spellStart"/>
            <w:r w:rsidRPr="005C38F9">
              <w:rPr>
                <w:color w:val="000000"/>
                <w:lang w:val="en-US"/>
              </w:rPr>
              <w:t>adatokat</w:t>
            </w:r>
            <w:proofErr w:type="spellEnd"/>
            <w:r w:rsidRPr="005C38F9">
              <w:rPr>
                <w:color w:val="000000"/>
                <w:lang w:val="en-US"/>
              </w:rPr>
              <w:t xml:space="preserve"> </w:t>
            </w:r>
            <w:proofErr w:type="spellStart"/>
            <w:r w:rsidRPr="005C38F9">
              <w:rPr>
                <w:color w:val="000000"/>
                <w:lang w:val="en-US"/>
              </w:rPr>
              <w:t>közölték</w:t>
            </w:r>
            <w:proofErr w:type="spellEnd"/>
            <w:r w:rsidRPr="005C38F9">
              <w:rPr>
                <w:color w:val="000000"/>
                <w:lang w:val="en-US"/>
              </w:rPr>
              <w:t xml:space="preserve"> </w:t>
            </w:r>
            <w:proofErr w:type="spellStart"/>
            <w:r w:rsidRPr="005C38F9">
              <w:rPr>
                <w:color w:val="000000"/>
                <w:lang w:val="en-US"/>
              </w:rPr>
              <w:t>vagy</w:t>
            </w:r>
            <w:proofErr w:type="spellEnd"/>
            <w:r w:rsidRPr="005C38F9">
              <w:rPr>
                <w:color w:val="000000"/>
                <w:lang w:val="en-US"/>
              </w:rPr>
              <w:t xml:space="preserve"> </w:t>
            </w:r>
            <w:proofErr w:type="spellStart"/>
            <w:r w:rsidRPr="005C38F9">
              <w:rPr>
                <w:color w:val="000000"/>
                <w:lang w:val="en-US"/>
              </w:rPr>
              <w:t>közölni</w:t>
            </w:r>
            <w:proofErr w:type="spellEnd"/>
            <w:r w:rsidRPr="005C38F9">
              <w:rPr>
                <w:color w:val="000000"/>
                <w:lang w:val="en-US"/>
              </w:rPr>
              <w:t xml:space="preserve"> </w:t>
            </w:r>
            <w:proofErr w:type="spellStart"/>
            <w:r w:rsidRPr="005C38F9">
              <w:rPr>
                <w:color w:val="000000"/>
                <w:lang w:val="en-US"/>
              </w:rPr>
              <w:t>fogják</w:t>
            </w:r>
            <w:proofErr w:type="spellEnd"/>
            <w:r w:rsidRPr="005C38F9">
              <w:rPr>
                <w:color w:val="000000"/>
                <w:lang w:val="en-US"/>
              </w:rPr>
              <w:t xml:space="preserve">, </w:t>
            </w:r>
            <w:proofErr w:type="spellStart"/>
            <w:r w:rsidRPr="005C38F9">
              <w:rPr>
                <w:color w:val="000000"/>
                <w:lang w:val="en-US"/>
              </w:rPr>
              <w:t>ideértve</w:t>
            </w:r>
            <w:proofErr w:type="spellEnd"/>
            <w:r w:rsidRPr="005C38F9">
              <w:rPr>
                <w:color w:val="000000"/>
                <w:lang w:val="en-US"/>
              </w:rPr>
              <w:t xml:space="preserve"> </w:t>
            </w:r>
            <w:proofErr w:type="spellStart"/>
            <w:r w:rsidRPr="005C38F9">
              <w:rPr>
                <w:color w:val="000000"/>
                <w:lang w:val="en-US"/>
              </w:rPr>
              <w:t>különösen</w:t>
            </w:r>
            <w:proofErr w:type="spellEnd"/>
            <w:r w:rsidRPr="005C38F9">
              <w:rPr>
                <w:color w:val="000000"/>
                <w:lang w:val="en-US"/>
              </w:rPr>
              <w:t xml:space="preserve"> a </w:t>
            </w:r>
            <w:proofErr w:type="spellStart"/>
            <w:r w:rsidRPr="005C38F9">
              <w:rPr>
                <w:color w:val="000000"/>
                <w:lang w:val="en-US"/>
              </w:rPr>
              <w:t>harmadik</w:t>
            </w:r>
            <w:proofErr w:type="spellEnd"/>
            <w:r w:rsidRPr="005C38F9">
              <w:rPr>
                <w:color w:val="000000"/>
                <w:lang w:val="en-US"/>
              </w:rPr>
              <w:t xml:space="preserve"> </w:t>
            </w:r>
            <w:proofErr w:type="spellStart"/>
            <w:r w:rsidRPr="005C38F9">
              <w:rPr>
                <w:color w:val="000000"/>
                <w:lang w:val="en-US"/>
              </w:rPr>
              <w:t>országbeli</w:t>
            </w:r>
            <w:proofErr w:type="spellEnd"/>
            <w:r w:rsidRPr="005C38F9">
              <w:rPr>
                <w:color w:val="000000"/>
                <w:lang w:val="en-US"/>
              </w:rPr>
              <w:t xml:space="preserve"> </w:t>
            </w:r>
            <w:proofErr w:type="spellStart"/>
            <w:r w:rsidRPr="005C38F9">
              <w:rPr>
                <w:color w:val="000000"/>
                <w:lang w:val="en-US"/>
              </w:rPr>
              <w:t>címzetteket</w:t>
            </w:r>
            <w:proofErr w:type="spellEnd"/>
            <w:r w:rsidRPr="005C38F9">
              <w:rPr>
                <w:color w:val="000000"/>
                <w:lang w:val="en-US"/>
              </w:rPr>
              <w:t xml:space="preserve">, </w:t>
            </w:r>
            <w:proofErr w:type="spellStart"/>
            <w:r w:rsidRPr="005C38F9">
              <w:rPr>
                <w:color w:val="000000"/>
                <w:lang w:val="en-US"/>
              </w:rPr>
              <w:t>illetve</w:t>
            </w:r>
            <w:proofErr w:type="spellEnd"/>
            <w:r w:rsidRPr="005C38F9">
              <w:rPr>
                <w:color w:val="000000"/>
                <w:lang w:val="en-US"/>
              </w:rPr>
              <w:t xml:space="preserve"> a </w:t>
            </w:r>
            <w:proofErr w:type="spellStart"/>
            <w:r w:rsidRPr="005C38F9">
              <w:rPr>
                <w:color w:val="000000"/>
                <w:lang w:val="en-US"/>
              </w:rPr>
              <w:t>nemzetközi</w:t>
            </w:r>
            <w:proofErr w:type="spellEnd"/>
            <w:r w:rsidRPr="005C38F9">
              <w:rPr>
                <w:color w:val="000000"/>
                <w:lang w:val="en-US"/>
              </w:rPr>
              <w:t xml:space="preserve"> </w:t>
            </w:r>
            <w:proofErr w:type="spellStart"/>
            <w:r w:rsidRPr="005C38F9">
              <w:rPr>
                <w:color w:val="000000"/>
                <w:lang w:val="en-US"/>
              </w:rPr>
              <w:t>szervezeteket</w:t>
            </w:r>
            <w:proofErr w:type="spellEnd"/>
            <w:r w:rsidRPr="005C38F9">
              <w:rPr>
                <w:color w:val="000000"/>
                <w:lang w:val="en-US"/>
              </w:rPr>
              <w:t>;</w:t>
            </w:r>
          </w:p>
        </w:tc>
      </w:tr>
      <w:tr w:rsidR="005C38F9" w:rsidRPr="005C38F9" w:rsidTr="001315D6">
        <w:trPr>
          <w:tblCellSpacing w:w="0" w:type="dxa"/>
        </w:trPr>
        <w:tc>
          <w:tcPr>
            <w:tcW w:w="370" w:type="dxa"/>
          </w:tcPr>
          <w:p w:rsidR="005C38F9" w:rsidRPr="005C38F9" w:rsidRDefault="005C38F9" w:rsidP="005C38F9">
            <w:pPr>
              <w:spacing w:after="0"/>
              <w:jc w:val="both"/>
              <w:rPr>
                <w:color w:val="000000"/>
                <w:lang w:val="en-US"/>
              </w:rPr>
            </w:pPr>
            <w:r w:rsidRPr="005C38F9">
              <w:rPr>
                <w:color w:val="000000"/>
                <w:lang w:val="en-US"/>
              </w:rPr>
              <w:t>d)</w:t>
            </w:r>
          </w:p>
        </w:tc>
        <w:tc>
          <w:tcPr>
            <w:tcW w:w="8872" w:type="dxa"/>
          </w:tcPr>
          <w:p w:rsidR="005C38F9" w:rsidRPr="005C38F9" w:rsidRDefault="005C38F9" w:rsidP="005C38F9">
            <w:pPr>
              <w:spacing w:after="0"/>
              <w:jc w:val="both"/>
              <w:rPr>
                <w:color w:val="000000"/>
                <w:lang w:val="en-US"/>
              </w:rPr>
            </w:pPr>
            <w:proofErr w:type="spellStart"/>
            <w:r w:rsidRPr="005C38F9">
              <w:rPr>
                <w:color w:val="000000"/>
                <w:lang w:val="en-US"/>
              </w:rPr>
              <w:t>adott</w:t>
            </w:r>
            <w:proofErr w:type="spellEnd"/>
            <w:r w:rsidRPr="005C38F9">
              <w:rPr>
                <w:color w:val="000000"/>
                <w:lang w:val="en-US"/>
              </w:rPr>
              <w:t xml:space="preserve"> </w:t>
            </w:r>
            <w:proofErr w:type="spellStart"/>
            <w:r w:rsidRPr="005C38F9">
              <w:rPr>
                <w:color w:val="000000"/>
                <w:lang w:val="en-US"/>
              </w:rPr>
              <w:t>esetben</w:t>
            </w:r>
            <w:proofErr w:type="spellEnd"/>
            <w:r w:rsidRPr="005C38F9">
              <w:rPr>
                <w:color w:val="000000"/>
                <w:lang w:val="en-US"/>
              </w:rPr>
              <w:t xml:space="preserve"> a </w:t>
            </w:r>
            <w:proofErr w:type="spellStart"/>
            <w:r w:rsidRPr="005C38F9">
              <w:rPr>
                <w:color w:val="000000"/>
                <w:lang w:val="en-US"/>
              </w:rPr>
              <w:t>személyes</w:t>
            </w:r>
            <w:proofErr w:type="spellEnd"/>
            <w:r w:rsidRPr="005C38F9">
              <w:rPr>
                <w:color w:val="000000"/>
                <w:lang w:val="en-US"/>
              </w:rPr>
              <w:t xml:space="preserve"> </w:t>
            </w:r>
            <w:proofErr w:type="spellStart"/>
            <w:r w:rsidRPr="005C38F9">
              <w:rPr>
                <w:color w:val="000000"/>
                <w:lang w:val="en-US"/>
              </w:rPr>
              <w:t>adatok</w:t>
            </w:r>
            <w:proofErr w:type="spellEnd"/>
            <w:r w:rsidRPr="005C38F9">
              <w:rPr>
                <w:color w:val="000000"/>
                <w:lang w:val="en-US"/>
              </w:rPr>
              <w:t xml:space="preserve"> </w:t>
            </w:r>
            <w:proofErr w:type="spellStart"/>
            <w:r w:rsidRPr="005C38F9">
              <w:rPr>
                <w:color w:val="000000"/>
                <w:lang w:val="en-US"/>
              </w:rPr>
              <w:t>tárolásának</w:t>
            </w:r>
            <w:proofErr w:type="spellEnd"/>
            <w:r w:rsidRPr="005C38F9">
              <w:rPr>
                <w:color w:val="000000"/>
                <w:lang w:val="en-US"/>
              </w:rPr>
              <w:t xml:space="preserve"> </w:t>
            </w:r>
            <w:proofErr w:type="spellStart"/>
            <w:r w:rsidRPr="005C38F9">
              <w:rPr>
                <w:color w:val="000000"/>
                <w:lang w:val="en-US"/>
              </w:rPr>
              <w:t>tervezett</w:t>
            </w:r>
            <w:proofErr w:type="spellEnd"/>
            <w:r w:rsidRPr="005C38F9">
              <w:rPr>
                <w:color w:val="000000"/>
                <w:lang w:val="en-US"/>
              </w:rPr>
              <w:t xml:space="preserve"> </w:t>
            </w:r>
            <w:proofErr w:type="spellStart"/>
            <w:r w:rsidRPr="005C38F9">
              <w:rPr>
                <w:color w:val="000000"/>
                <w:lang w:val="en-US"/>
              </w:rPr>
              <w:t>időtartama</w:t>
            </w:r>
            <w:proofErr w:type="spellEnd"/>
            <w:r w:rsidRPr="005C38F9">
              <w:rPr>
                <w:color w:val="000000"/>
                <w:lang w:val="en-US"/>
              </w:rPr>
              <w:t xml:space="preserve">, </w:t>
            </w:r>
            <w:proofErr w:type="spellStart"/>
            <w:r w:rsidRPr="005C38F9">
              <w:rPr>
                <w:color w:val="000000"/>
                <w:lang w:val="en-US"/>
              </w:rPr>
              <w:t>vagy</w:t>
            </w:r>
            <w:proofErr w:type="spellEnd"/>
            <w:r w:rsidRPr="005C38F9">
              <w:rPr>
                <w:color w:val="000000"/>
                <w:lang w:val="en-US"/>
              </w:rPr>
              <w:t xml:space="preserve"> ha </w:t>
            </w:r>
            <w:proofErr w:type="spellStart"/>
            <w:r w:rsidRPr="005C38F9">
              <w:rPr>
                <w:color w:val="000000"/>
                <w:lang w:val="en-US"/>
              </w:rPr>
              <w:t>ez</w:t>
            </w:r>
            <w:proofErr w:type="spellEnd"/>
            <w:r w:rsidRPr="005C38F9">
              <w:rPr>
                <w:color w:val="000000"/>
                <w:lang w:val="en-US"/>
              </w:rPr>
              <w:t xml:space="preserve"> </w:t>
            </w:r>
            <w:proofErr w:type="spellStart"/>
            <w:r w:rsidRPr="005C38F9">
              <w:rPr>
                <w:color w:val="000000"/>
                <w:lang w:val="en-US"/>
              </w:rPr>
              <w:t>nem</w:t>
            </w:r>
            <w:proofErr w:type="spellEnd"/>
            <w:r w:rsidRPr="005C38F9">
              <w:rPr>
                <w:color w:val="000000"/>
                <w:lang w:val="en-US"/>
              </w:rPr>
              <w:t xml:space="preserve"> </w:t>
            </w:r>
            <w:proofErr w:type="spellStart"/>
            <w:r w:rsidRPr="005C38F9">
              <w:rPr>
                <w:color w:val="000000"/>
                <w:lang w:val="en-US"/>
              </w:rPr>
              <w:t>lehetséges</w:t>
            </w:r>
            <w:proofErr w:type="spellEnd"/>
            <w:r w:rsidRPr="005C38F9">
              <w:rPr>
                <w:color w:val="000000"/>
                <w:lang w:val="en-US"/>
              </w:rPr>
              <w:t xml:space="preserve">, </w:t>
            </w:r>
            <w:proofErr w:type="spellStart"/>
            <w:r w:rsidRPr="005C38F9">
              <w:rPr>
                <w:color w:val="000000"/>
                <w:lang w:val="en-US"/>
              </w:rPr>
              <w:t>ezen</w:t>
            </w:r>
            <w:proofErr w:type="spellEnd"/>
            <w:r w:rsidRPr="005C38F9">
              <w:rPr>
                <w:color w:val="000000"/>
                <w:lang w:val="en-US"/>
              </w:rPr>
              <w:t xml:space="preserve"> </w:t>
            </w:r>
            <w:proofErr w:type="spellStart"/>
            <w:r w:rsidRPr="005C38F9">
              <w:rPr>
                <w:color w:val="000000"/>
                <w:lang w:val="en-US"/>
              </w:rPr>
              <w:t>időtartam</w:t>
            </w:r>
            <w:proofErr w:type="spellEnd"/>
            <w:r w:rsidRPr="005C38F9">
              <w:rPr>
                <w:color w:val="000000"/>
                <w:lang w:val="en-US"/>
              </w:rPr>
              <w:t xml:space="preserve"> </w:t>
            </w:r>
            <w:proofErr w:type="spellStart"/>
            <w:r w:rsidRPr="005C38F9">
              <w:rPr>
                <w:color w:val="000000"/>
                <w:lang w:val="en-US"/>
              </w:rPr>
              <w:t>meghatározásának</w:t>
            </w:r>
            <w:proofErr w:type="spellEnd"/>
            <w:r w:rsidRPr="005C38F9">
              <w:rPr>
                <w:color w:val="000000"/>
                <w:lang w:val="en-US"/>
              </w:rPr>
              <w:t xml:space="preserve"> </w:t>
            </w:r>
            <w:proofErr w:type="spellStart"/>
            <w:r w:rsidRPr="005C38F9">
              <w:rPr>
                <w:color w:val="000000"/>
                <w:lang w:val="en-US"/>
              </w:rPr>
              <w:t>szempontjai</w:t>
            </w:r>
            <w:proofErr w:type="spellEnd"/>
            <w:r w:rsidRPr="005C38F9">
              <w:rPr>
                <w:color w:val="000000"/>
                <w:lang w:val="en-US"/>
              </w:rPr>
              <w:t>;</w:t>
            </w:r>
          </w:p>
        </w:tc>
      </w:tr>
      <w:tr w:rsidR="005C38F9" w:rsidRPr="005C38F9" w:rsidTr="001315D6">
        <w:trPr>
          <w:tblCellSpacing w:w="0" w:type="dxa"/>
        </w:trPr>
        <w:tc>
          <w:tcPr>
            <w:tcW w:w="370" w:type="dxa"/>
          </w:tcPr>
          <w:p w:rsidR="005C38F9" w:rsidRPr="005C38F9" w:rsidRDefault="005C38F9" w:rsidP="005C38F9">
            <w:pPr>
              <w:spacing w:after="0"/>
              <w:jc w:val="both"/>
              <w:rPr>
                <w:color w:val="000000"/>
                <w:lang w:val="en-US"/>
              </w:rPr>
            </w:pPr>
            <w:r w:rsidRPr="005C38F9">
              <w:rPr>
                <w:color w:val="000000"/>
                <w:lang w:val="en-US"/>
              </w:rPr>
              <w:t>e)</w:t>
            </w:r>
          </w:p>
        </w:tc>
        <w:tc>
          <w:tcPr>
            <w:tcW w:w="8872" w:type="dxa"/>
          </w:tcPr>
          <w:p w:rsidR="005C38F9" w:rsidRPr="005C38F9" w:rsidRDefault="005C38F9" w:rsidP="005C38F9">
            <w:pPr>
              <w:spacing w:after="0"/>
              <w:jc w:val="both"/>
              <w:rPr>
                <w:color w:val="000000"/>
                <w:lang w:val="en-US"/>
              </w:rPr>
            </w:pPr>
            <w:proofErr w:type="spellStart"/>
            <w:r w:rsidRPr="005C38F9">
              <w:rPr>
                <w:color w:val="000000"/>
                <w:lang w:val="en-US"/>
              </w:rPr>
              <w:t>az</w:t>
            </w:r>
            <w:proofErr w:type="spellEnd"/>
            <w:r w:rsidRPr="005C38F9">
              <w:rPr>
                <w:color w:val="000000"/>
                <w:lang w:val="en-US"/>
              </w:rPr>
              <w:t xml:space="preserve"> </w:t>
            </w:r>
            <w:proofErr w:type="spellStart"/>
            <w:r w:rsidRPr="005C38F9">
              <w:rPr>
                <w:color w:val="000000"/>
                <w:lang w:val="en-US"/>
              </w:rPr>
              <w:t>érintett</w:t>
            </w:r>
            <w:proofErr w:type="spellEnd"/>
            <w:r w:rsidRPr="005C38F9">
              <w:rPr>
                <w:color w:val="000000"/>
                <w:lang w:val="en-US"/>
              </w:rPr>
              <w:t xml:space="preserve"> </w:t>
            </w:r>
            <w:proofErr w:type="spellStart"/>
            <w:r w:rsidRPr="005C38F9">
              <w:rPr>
                <w:color w:val="000000"/>
                <w:lang w:val="en-US"/>
              </w:rPr>
              <w:t>azon</w:t>
            </w:r>
            <w:proofErr w:type="spellEnd"/>
            <w:r w:rsidRPr="005C38F9">
              <w:rPr>
                <w:color w:val="000000"/>
                <w:lang w:val="en-US"/>
              </w:rPr>
              <w:t xml:space="preserve"> </w:t>
            </w:r>
            <w:proofErr w:type="spellStart"/>
            <w:r w:rsidRPr="005C38F9">
              <w:rPr>
                <w:color w:val="000000"/>
                <w:lang w:val="en-US"/>
              </w:rPr>
              <w:t>joga</w:t>
            </w:r>
            <w:proofErr w:type="spellEnd"/>
            <w:r w:rsidRPr="005C38F9">
              <w:rPr>
                <w:color w:val="000000"/>
                <w:lang w:val="en-US"/>
              </w:rPr>
              <w:t xml:space="preserve">, </w:t>
            </w:r>
            <w:proofErr w:type="spellStart"/>
            <w:r w:rsidRPr="005C38F9">
              <w:rPr>
                <w:color w:val="000000"/>
                <w:lang w:val="en-US"/>
              </w:rPr>
              <w:t>hogy</w:t>
            </w:r>
            <w:proofErr w:type="spellEnd"/>
            <w:r w:rsidRPr="005C38F9">
              <w:rPr>
                <w:color w:val="000000"/>
                <w:lang w:val="en-US"/>
              </w:rPr>
              <w:t xml:space="preserve"> </w:t>
            </w:r>
            <w:proofErr w:type="spellStart"/>
            <w:r w:rsidRPr="005C38F9">
              <w:rPr>
                <w:color w:val="000000"/>
                <w:lang w:val="en-US"/>
              </w:rPr>
              <w:t>kérelmezheti</w:t>
            </w:r>
            <w:proofErr w:type="spellEnd"/>
            <w:r w:rsidRPr="005C38F9">
              <w:rPr>
                <w:color w:val="000000"/>
                <w:lang w:val="en-US"/>
              </w:rPr>
              <w:t xml:space="preserve"> </w:t>
            </w:r>
            <w:proofErr w:type="spellStart"/>
            <w:r w:rsidRPr="005C38F9">
              <w:rPr>
                <w:color w:val="000000"/>
                <w:lang w:val="en-US"/>
              </w:rPr>
              <w:t>az</w:t>
            </w:r>
            <w:proofErr w:type="spellEnd"/>
            <w:r w:rsidRPr="005C38F9">
              <w:rPr>
                <w:color w:val="000000"/>
                <w:lang w:val="en-US"/>
              </w:rPr>
              <w:t xml:space="preserve"> </w:t>
            </w:r>
            <w:proofErr w:type="spellStart"/>
            <w:r w:rsidRPr="005C38F9">
              <w:rPr>
                <w:color w:val="000000"/>
                <w:lang w:val="en-US"/>
              </w:rPr>
              <w:t>adatkezelőtől</w:t>
            </w:r>
            <w:proofErr w:type="spellEnd"/>
            <w:r w:rsidRPr="005C38F9">
              <w:rPr>
                <w:color w:val="000000"/>
                <w:lang w:val="en-US"/>
              </w:rPr>
              <w:t xml:space="preserve"> a </w:t>
            </w:r>
            <w:proofErr w:type="spellStart"/>
            <w:r w:rsidRPr="005C38F9">
              <w:rPr>
                <w:color w:val="000000"/>
                <w:lang w:val="en-US"/>
              </w:rPr>
              <w:t>rá</w:t>
            </w:r>
            <w:proofErr w:type="spellEnd"/>
            <w:r w:rsidRPr="005C38F9">
              <w:rPr>
                <w:color w:val="000000"/>
                <w:lang w:val="en-US"/>
              </w:rPr>
              <w:t xml:space="preserve"> </w:t>
            </w:r>
            <w:proofErr w:type="spellStart"/>
            <w:r w:rsidRPr="005C38F9">
              <w:rPr>
                <w:color w:val="000000"/>
                <w:lang w:val="en-US"/>
              </w:rPr>
              <w:t>vonatkozó</w:t>
            </w:r>
            <w:proofErr w:type="spellEnd"/>
            <w:r w:rsidRPr="005C38F9">
              <w:rPr>
                <w:color w:val="000000"/>
                <w:lang w:val="en-US"/>
              </w:rPr>
              <w:t xml:space="preserve"> </w:t>
            </w:r>
            <w:proofErr w:type="spellStart"/>
            <w:r w:rsidRPr="005C38F9">
              <w:rPr>
                <w:color w:val="000000"/>
                <w:lang w:val="en-US"/>
              </w:rPr>
              <w:t>személyes</w:t>
            </w:r>
            <w:proofErr w:type="spellEnd"/>
            <w:r w:rsidRPr="005C38F9">
              <w:rPr>
                <w:color w:val="000000"/>
                <w:lang w:val="en-US"/>
              </w:rPr>
              <w:t xml:space="preserve"> </w:t>
            </w:r>
            <w:proofErr w:type="spellStart"/>
            <w:r w:rsidRPr="005C38F9">
              <w:rPr>
                <w:color w:val="000000"/>
                <w:lang w:val="en-US"/>
              </w:rPr>
              <w:t>adatok</w:t>
            </w:r>
            <w:proofErr w:type="spellEnd"/>
            <w:r w:rsidRPr="005C38F9">
              <w:rPr>
                <w:color w:val="000000"/>
                <w:lang w:val="en-US"/>
              </w:rPr>
              <w:t xml:space="preserve"> </w:t>
            </w:r>
            <w:proofErr w:type="spellStart"/>
            <w:r w:rsidRPr="005C38F9">
              <w:rPr>
                <w:color w:val="000000"/>
                <w:lang w:val="en-US"/>
              </w:rPr>
              <w:t>helyesbítését</w:t>
            </w:r>
            <w:proofErr w:type="spellEnd"/>
            <w:r w:rsidRPr="005C38F9">
              <w:rPr>
                <w:color w:val="000000"/>
                <w:lang w:val="en-US"/>
              </w:rPr>
              <w:t xml:space="preserve">, </w:t>
            </w:r>
            <w:proofErr w:type="spellStart"/>
            <w:r w:rsidRPr="005C38F9">
              <w:rPr>
                <w:color w:val="000000"/>
                <w:lang w:val="en-US"/>
              </w:rPr>
              <w:t>törlését</w:t>
            </w:r>
            <w:proofErr w:type="spellEnd"/>
            <w:r w:rsidRPr="005C38F9">
              <w:rPr>
                <w:color w:val="000000"/>
                <w:lang w:val="en-US"/>
              </w:rPr>
              <w:t xml:space="preserve"> </w:t>
            </w:r>
            <w:proofErr w:type="spellStart"/>
            <w:r w:rsidRPr="005C38F9">
              <w:rPr>
                <w:color w:val="000000"/>
                <w:lang w:val="en-US"/>
              </w:rPr>
              <w:t>vagy</w:t>
            </w:r>
            <w:proofErr w:type="spellEnd"/>
            <w:r w:rsidRPr="005C38F9">
              <w:rPr>
                <w:color w:val="000000"/>
                <w:lang w:val="en-US"/>
              </w:rPr>
              <w:t xml:space="preserve"> </w:t>
            </w:r>
            <w:proofErr w:type="spellStart"/>
            <w:r w:rsidRPr="005C38F9">
              <w:rPr>
                <w:color w:val="000000"/>
                <w:lang w:val="en-US"/>
              </w:rPr>
              <w:t>kezelésének</w:t>
            </w:r>
            <w:proofErr w:type="spellEnd"/>
            <w:r w:rsidRPr="005C38F9">
              <w:rPr>
                <w:color w:val="000000"/>
                <w:lang w:val="en-US"/>
              </w:rPr>
              <w:t xml:space="preserve"> </w:t>
            </w:r>
            <w:proofErr w:type="spellStart"/>
            <w:r w:rsidRPr="005C38F9">
              <w:rPr>
                <w:color w:val="000000"/>
                <w:lang w:val="en-US"/>
              </w:rPr>
              <w:t>korlátozását</w:t>
            </w:r>
            <w:proofErr w:type="spellEnd"/>
            <w:r w:rsidRPr="005C38F9">
              <w:rPr>
                <w:color w:val="000000"/>
                <w:lang w:val="en-US"/>
              </w:rPr>
              <w:t xml:space="preserve">, </w:t>
            </w:r>
            <w:proofErr w:type="spellStart"/>
            <w:r w:rsidRPr="005C38F9">
              <w:rPr>
                <w:color w:val="000000"/>
                <w:lang w:val="en-US"/>
              </w:rPr>
              <w:t>és</w:t>
            </w:r>
            <w:proofErr w:type="spellEnd"/>
            <w:r w:rsidRPr="005C38F9">
              <w:rPr>
                <w:color w:val="000000"/>
                <w:lang w:val="en-US"/>
              </w:rPr>
              <w:t xml:space="preserve"> </w:t>
            </w:r>
            <w:proofErr w:type="spellStart"/>
            <w:r w:rsidRPr="005C38F9">
              <w:rPr>
                <w:color w:val="000000"/>
                <w:lang w:val="en-US"/>
              </w:rPr>
              <w:t>tiltakozhat</w:t>
            </w:r>
            <w:proofErr w:type="spellEnd"/>
            <w:r w:rsidRPr="005C38F9">
              <w:rPr>
                <w:color w:val="000000"/>
                <w:lang w:val="en-US"/>
              </w:rPr>
              <w:t xml:space="preserve"> </w:t>
            </w:r>
            <w:proofErr w:type="spellStart"/>
            <w:r w:rsidRPr="005C38F9">
              <w:rPr>
                <w:color w:val="000000"/>
                <w:lang w:val="en-US"/>
              </w:rPr>
              <w:t>az</w:t>
            </w:r>
            <w:proofErr w:type="spellEnd"/>
            <w:r w:rsidRPr="005C38F9">
              <w:rPr>
                <w:color w:val="000000"/>
                <w:lang w:val="en-US"/>
              </w:rPr>
              <w:t xml:space="preserve"> </w:t>
            </w:r>
            <w:proofErr w:type="spellStart"/>
            <w:r w:rsidRPr="005C38F9">
              <w:rPr>
                <w:color w:val="000000"/>
                <w:lang w:val="en-US"/>
              </w:rPr>
              <w:t>ilyen</w:t>
            </w:r>
            <w:proofErr w:type="spellEnd"/>
            <w:r w:rsidRPr="005C38F9">
              <w:rPr>
                <w:color w:val="000000"/>
                <w:lang w:val="en-US"/>
              </w:rPr>
              <w:t xml:space="preserve"> </w:t>
            </w:r>
            <w:proofErr w:type="spellStart"/>
            <w:r w:rsidRPr="005C38F9">
              <w:rPr>
                <w:color w:val="000000"/>
                <w:lang w:val="en-US"/>
              </w:rPr>
              <w:t>személyes</w:t>
            </w:r>
            <w:proofErr w:type="spellEnd"/>
            <w:r w:rsidRPr="005C38F9">
              <w:rPr>
                <w:color w:val="000000"/>
                <w:lang w:val="en-US"/>
              </w:rPr>
              <w:t xml:space="preserve"> </w:t>
            </w:r>
            <w:proofErr w:type="spellStart"/>
            <w:r w:rsidRPr="005C38F9">
              <w:rPr>
                <w:color w:val="000000"/>
                <w:lang w:val="en-US"/>
              </w:rPr>
              <w:t>adatok</w:t>
            </w:r>
            <w:proofErr w:type="spellEnd"/>
            <w:r w:rsidRPr="005C38F9">
              <w:rPr>
                <w:color w:val="000000"/>
                <w:lang w:val="en-US"/>
              </w:rPr>
              <w:t xml:space="preserve"> </w:t>
            </w:r>
            <w:proofErr w:type="spellStart"/>
            <w:r w:rsidRPr="005C38F9">
              <w:rPr>
                <w:color w:val="000000"/>
                <w:lang w:val="en-US"/>
              </w:rPr>
              <w:t>kezelése</w:t>
            </w:r>
            <w:proofErr w:type="spellEnd"/>
            <w:r w:rsidRPr="005C38F9">
              <w:rPr>
                <w:color w:val="000000"/>
                <w:lang w:val="en-US"/>
              </w:rPr>
              <w:t xml:space="preserve"> </w:t>
            </w:r>
            <w:proofErr w:type="spellStart"/>
            <w:r w:rsidRPr="005C38F9">
              <w:rPr>
                <w:color w:val="000000"/>
                <w:lang w:val="en-US"/>
              </w:rPr>
              <w:t>ellen</w:t>
            </w:r>
            <w:proofErr w:type="spellEnd"/>
            <w:r w:rsidRPr="005C38F9">
              <w:rPr>
                <w:color w:val="000000"/>
                <w:lang w:val="en-US"/>
              </w:rPr>
              <w:t>;</w:t>
            </w:r>
          </w:p>
        </w:tc>
      </w:tr>
      <w:tr w:rsidR="005C38F9" w:rsidRPr="005C38F9" w:rsidTr="001315D6">
        <w:trPr>
          <w:tblCellSpacing w:w="0" w:type="dxa"/>
        </w:trPr>
        <w:tc>
          <w:tcPr>
            <w:tcW w:w="370" w:type="dxa"/>
          </w:tcPr>
          <w:p w:rsidR="005C38F9" w:rsidRPr="005C38F9" w:rsidRDefault="005C38F9" w:rsidP="005C38F9">
            <w:pPr>
              <w:spacing w:after="0"/>
              <w:jc w:val="both"/>
              <w:rPr>
                <w:color w:val="000000"/>
                <w:lang w:val="en-US"/>
              </w:rPr>
            </w:pPr>
            <w:r w:rsidRPr="005C38F9">
              <w:rPr>
                <w:color w:val="000000"/>
                <w:lang w:val="en-US"/>
              </w:rPr>
              <w:t>f)</w:t>
            </w:r>
          </w:p>
        </w:tc>
        <w:tc>
          <w:tcPr>
            <w:tcW w:w="8872" w:type="dxa"/>
          </w:tcPr>
          <w:p w:rsidR="005C38F9" w:rsidRPr="005C38F9" w:rsidRDefault="005C38F9" w:rsidP="005C38F9">
            <w:pPr>
              <w:spacing w:after="0"/>
              <w:jc w:val="both"/>
              <w:rPr>
                <w:color w:val="000000"/>
                <w:lang w:val="en-US"/>
              </w:rPr>
            </w:pPr>
            <w:r w:rsidRPr="005C38F9">
              <w:rPr>
                <w:color w:val="000000"/>
                <w:lang w:val="en-US"/>
              </w:rPr>
              <w:t xml:space="preserve">a </w:t>
            </w:r>
            <w:proofErr w:type="spellStart"/>
            <w:r w:rsidRPr="005C38F9">
              <w:rPr>
                <w:color w:val="000000"/>
                <w:lang w:val="en-US"/>
              </w:rPr>
              <w:t>valamely</w:t>
            </w:r>
            <w:proofErr w:type="spellEnd"/>
            <w:r w:rsidRPr="005C38F9">
              <w:rPr>
                <w:color w:val="000000"/>
                <w:lang w:val="en-US"/>
              </w:rPr>
              <w:t xml:space="preserve"> </w:t>
            </w:r>
            <w:proofErr w:type="spellStart"/>
            <w:r w:rsidRPr="005C38F9">
              <w:rPr>
                <w:color w:val="000000"/>
                <w:lang w:val="en-US"/>
              </w:rPr>
              <w:t>felügyeleti</w:t>
            </w:r>
            <w:proofErr w:type="spellEnd"/>
            <w:r w:rsidRPr="005C38F9">
              <w:rPr>
                <w:color w:val="000000"/>
                <w:lang w:val="en-US"/>
              </w:rPr>
              <w:t xml:space="preserve"> </w:t>
            </w:r>
            <w:proofErr w:type="spellStart"/>
            <w:r w:rsidRPr="005C38F9">
              <w:rPr>
                <w:color w:val="000000"/>
                <w:lang w:val="en-US"/>
              </w:rPr>
              <w:t>hatósághoz</w:t>
            </w:r>
            <w:proofErr w:type="spellEnd"/>
            <w:r w:rsidRPr="005C38F9">
              <w:rPr>
                <w:color w:val="000000"/>
                <w:lang w:val="en-US"/>
              </w:rPr>
              <w:t xml:space="preserve"> </w:t>
            </w:r>
            <w:proofErr w:type="spellStart"/>
            <w:r w:rsidRPr="005C38F9">
              <w:rPr>
                <w:color w:val="000000"/>
                <w:lang w:val="en-US"/>
              </w:rPr>
              <w:t>címzett</w:t>
            </w:r>
            <w:proofErr w:type="spellEnd"/>
            <w:r w:rsidRPr="005C38F9">
              <w:rPr>
                <w:color w:val="000000"/>
                <w:lang w:val="en-US"/>
              </w:rPr>
              <w:t xml:space="preserve"> </w:t>
            </w:r>
            <w:proofErr w:type="spellStart"/>
            <w:r w:rsidRPr="005C38F9">
              <w:rPr>
                <w:color w:val="000000"/>
                <w:lang w:val="en-US"/>
              </w:rPr>
              <w:t>panasz</w:t>
            </w:r>
            <w:proofErr w:type="spellEnd"/>
            <w:r w:rsidRPr="005C38F9">
              <w:rPr>
                <w:color w:val="000000"/>
                <w:lang w:val="en-US"/>
              </w:rPr>
              <w:t xml:space="preserve"> </w:t>
            </w:r>
            <w:proofErr w:type="spellStart"/>
            <w:r w:rsidRPr="005C38F9">
              <w:rPr>
                <w:color w:val="000000"/>
                <w:lang w:val="en-US"/>
              </w:rPr>
              <w:t>benyújtásának</w:t>
            </w:r>
            <w:proofErr w:type="spellEnd"/>
            <w:r w:rsidRPr="005C38F9">
              <w:rPr>
                <w:color w:val="000000"/>
                <w:lang w:val="en-US"/>
              </w:rPr>
              <w:t xml:space="preserve"> </w:t>
            </w:r>
            <w:proofErr w:type="spellStart"/>
            <w:r w:rsidRPr="005C38F9">
              <w:rPr>
                <w:color w:val="000000"/>
                <w:lang w:val="en-US"/>
              </w:rPr>
              <w:t>joga</w:t>
            </w:r>
            <w:proofErr w:type="spellEnd"/>
            <w:r w:rsidRPr="005C38F9">
              <w:rPr>
                <w:color w:val="000000"/>
                <w:lang w:val="en-US"/>
              </w:rPr>
              <w:t>;</w:t>
            </w:r>
          </w:p>
        </w:tc>
      </w:tr>
      <w:tr w:rsidR="005C38F9" w:rsidRPr="005C38F9" w:rsidTr="001315D6">
        <w:trPr>
          <w:tblCellSpacing w:w="0" w:type="dxa"/>
        </w:trPr>
        <w:tc>
          <w:tcPr>
            <w:tcW w:w="370" w:type="dxa"/>
          </w:tcPr>
          <w:p w:rsidR="005C38F9" w:rsidRPr="005C38F9" w:rsidRDefault="005C38F9" w:rsidP="005C38F9">
            <w:pPr>
              <w:spacing w:after="0"/>
              <w:jc w:val="both"/>
              <w:rPr>
                <w:color w:val="000000"/>
                <w:lang w:val="en-US"/>
              </w:rPr>
            </w:pPr>
            <w:r w:rsidRPr="005C38F9">
              <w:rPr>
                <w:color w:val="000000"/>
                <w:lang w:val="en-US"/>
              </w:rPr>
              <w:t>g)</w:t>
            </w:r>
          </w:p>
        </w:tc>
        <w:tc>
          <w:tcPr>
            <w:tcW w:w="8872" w:type="dxa"/>
          </w:tcPr>
          <w:p w:rsidR="005C38F9" w:rsidRPr="005C38F9" w:rsidRDefault="005C38F9" w:rsidP="005C38F9">
            <w:pPr>
              <w:spacing w:after="0"/>
              <w:jc w:val="both"/>
              <w:rPr>
                <w:color w:val="000000"/>
                <w:lang w:val="en-US"/>
              </w:rPr>
            </w:pPr>
            <w:r w:rsidRPr="005C38F9">
              <w:rPr>
                <w:color w:val="000000"/>
                <w:lang w:val="en-US"/>
              </w:rPr>
              <w:t xml:space="preserve">ha </w:t>
            </w:r>
            <w:proofErr w:type="spellStart"/>
            <w:r w:rsidRPr="005C38F9">
              <w:rPr>
                <w:color w:val="000000"/>
                <w:lang w:val="en-US"/>
              </w:rPr>
              <w:t>az</w:t>
            </w:r>
            <w:proofErr w:type="spellEnd"/>
            <w:r w:rsidRPr="005C38F9">
              <w:rPr>
                <w:color w:val="000000"/>
                <w:lang w:val="en-US"/>
              </w:rPr>
              <w:t xml:space="preserve"> </w:t>
            </w:r>
            <w:proofErr w:type="spellStart"/>
            <w:r w:rsidRPr="005C38F9">
              <w:rPr>
                <w:color w:val="000000"/>
                <w:lang w:val="en-US"/>
              </w:rPr>
              <w:t>adatokat</w:t>
            </w:r>
            <w:proofErr w:type="spellEnd"/>
            <w:r w:rsidRPr="005C38F9">
              <w:rPr>
                <w:color w:val="000000"/>
                <w:lang w:val="en-US"/>
              </w:rPr>
              <w:t xml:space="preserve"> </w:t>
            </w:r>
            <w:proofErr w:type="spellStart"/>
            <w:r w:rsidRPr="005C38F9">
              <w:rPr>
                <w:color w:val="000000"/>
                <w:lang w:val="en-US"/>
              </w:rPr>
              <w:t>nem</w:t>
            </w:r>
            <w:proofErr w:type="spellEnd"/>
            <w:r w:rsidRPr="005C38F9">
              <w:rPr>
                <w:color w:val="000000"/>
                <w:lang w:val="en-US"/>
              </w:rPr>
              <w:t xml:space="preserve"> </w:t>
            </w:r>
            <w:proofErr w:type="spellStart"/>
            <w:r w:rsidRPr="005C38F9">
              <w:rPr>
                <w:color w:val="000000"/>
                <w:lang w:val="en-US"/>
              </w:rPr>
              <w:t>az</w:t>
            </w:r>
            <w:proofErr w:type="spellEnd"/>
            <w:r w:rsidRPr="005C38F9">
              <w:rPr>
                <w:color w:val="000000"/>
                <w:lang w:val="en-US"/>
              </w:rPr>
              <w:t xml:space="preserve"> </w:t>
            </w:r>
            <w:proofErr w:type="spellStart"/>
            <w:r w:rsidRPr="005C38F9">
              <w:rPr>
                <w:color w:val="000000"/>
                <w:lang w:val="en-US"/>
              </w:rPr>
              <w:t>érintettől</w:t>
            </w:r>
            <w:proofErr w:type="spellEnd"/>
            <w:r w:rsidRPr="005C38F9">
              <w:rPr>
                <w:color w:val="000000"/>
                <w:lang w:val="en-US"/>
              </w:rPr>
              <w:t xml:space="preserve"> </w:t>
            </w:r>
            <w:proofErr w:type="spellStart"/>
            <w:r w:rsidRPr="005C38F9">
              <w:rPr>
                <w:color w:val="000000"/>
                <w:lang w:val="en-US"/>
              </w:rPr>
              <w:t>gyűjtötték</w:t>
            </w:r>
            <w:proofErr w:type="spellEnd"/>
            <w:r w:rsidRPr="005C38F9">
              <w:rPr>
                <w:color w:val="000000"/>
                <w:lang w:val="en-US"/>
              </w:rPr>
              <w:t xml:space="preserve">, a </w:t>
            </w:r>
            <w:proofErr w:type="spellStart"/>
            <w:r w:rsidRPr="005C38F9">
              <w:rPr>
                <w:color w:val="000000"/>
                <w:lang w:val="en-US"/>
              </w:rPr>
              <w:t>forrásukra</w:t>
            </w:r>
            <w:proofErr w:type="spellEnd"/>
            <w:r w:rsidRPr="005C38F9">
              <w:rPr>
                <w:color w:val="000000"/>
                <w:lang w:val="en-US"/>
              </w:rPr>
              <w:t xml:space="preserve"> </w:t>
            </w:r>
            <w:proofErr w:type="spellStart"/>
            <w:r w:rsidRPr="005C38F9">
              <w:rPr>
                <w:color w:val="000000"/>
                <w:lang w:val="en-US"/>
              </w:rPr>
              <w:t>vonatkozó</w:t>
            </w:r>
            <w:proofErr w:type="spellEnd"/>
            <w:r w:rsidRPr="005C38F9">
              <w:rPr>
                <w:color w:val="000000"/>
                <w:lang w:val="en-US"/>
              </w:rPr>
              <w:t xml:space="preserve"> </w:t>
            </w:r>
            <w:proofErr w:type="spellStart"/>
            <w:r w:rsidRPr="005C38F9">
              <w:rPr>
                <w:color w:val="000000"/>
                <w:lang w:val="en-US"/>
              </w:rPr>
              <w:t>minden</w:t>
            </w:r>
            <w:proofErr w:type="spellEnd"/>
            <w:r w:rsidRPr="005C38F9">
              <w:rPr>
                <w:color w:val="000000"/>
                <w:lang w:val="en-US"/>
              </w:rPr>
              <w:t xml:space="preserve"> </w:t>
            </w:r>
            <w:proofErr w:type="spellStart"/>
            <w:r w:rsidRPr="005C38F9">
              <w:rPr>
                <w:color w:val="000000"/>
                <w:lang w:val="en-US"/>
              </w:rPr>
              <w:t>elérhető</w:t>
            </w:r>
            <w:proofErr w:type="spellEnd"/>
            <w:r w:rsidRPr="005C38F9">
              <w:rPr>
                <w:color w:val="000000"/>
                <w:lang w:val="en-US"/>
              </w:rPr>
              <w:t xml:space="preserve"> </w:t>
            </w:r>
            <w:proofErr w:type="spellStart"/>
            <w:r w:rsidRPr="005C38F9">
              <w:rPr>
                <w:color w:val="000000"/>
                <w:lang w:val="en-US"/>
              </w:rPr>
              <w:t>információ</w:t>
            </w:r>
            <w:proofErr w:type="spellEnd"/>
            <w:r w:rsidRPr="005C38F9">
              <w:rPr>
                <w:color w:val="000000"/>
                <w:lang w:val="en-US"/>
              </w:rPr>
              <w:t>;</w:t>
            </w:r>
          </w:p>
        </w:tc>
      </w:tr>
      <w:tr w:rsidR="005C38F9" w:rsidRPr="005C38F9" w:rsidTr="001315D6">
        <w:trPr>
          <w:tblCellSpacing w:w="0" w:type="dxa"/>
        </w:trPr>
        <w:tc>
          <w:tcPr>
            <w:tcW w:w="370" w:type="dxa"/>
          </w:tcPr>
          <w:p w:rsidR="005C38F9" w:rsidRPr="005C38F9" w:rsidRDefault="005C38F9" w:rsidP="005C38F9">
            <w:pPr>
              <w:spacing w:after="0"/>
              <w:jc w:val="both"/>
              <w:rPr>
                <w:color w:val="000000"/>
                <w:lang w:val="en-US"/>
              </w:rPr>
            </w:pPr>
            <w:r w:rsidRPr="005C38F9">
              <w:rPr>
                <w:color w:val="000000"/>
                <w:lang w:val="en-US"/>
              </w:rPr>
              <w:t>h)</w:t>
            </w:r>
          </w:p>
        </w:tc>
        <w:tc>
          <w:tcPr>
            <w:tcW w:w="8872" w:type="dxa"/>
          </w:tcPr>
          <w:p w:rsidR="005C38F9" w:rsidRDefault="005C38F9" w:rsidP="005C38F9">
            <w:pPr>
              <w:spacing w:after="0"/>
              <w:jc w:val="both"/>
              <w:rPr>
                <w:color w:val="000000"/>
                <w:lang w:val="en-US"/>
              </w:rPr>
            </w:pPr>
            <w:proofErr w:type="spellStart"/>
            <w:proofErr w:type="gramStart"/>
            <w:r w:rsidRPr="005C38F9">
              <w:rPr>
                <w:color w:val="000000"/>
                <w:lang w:val="en-US"/>
              </w:rPr>
              <w:t>az</w:t>
            </w:r>
            <w:proofErr w:type="spellEnd"/>
            <w:proofErr w:type="gramEnd"/>
            <w:r w:rsidRPr="005C38F9">
              <w:rPr>
                <w:color w:val="000000"/>
                <w:lang w:val="en-US"/>
              </w:rPr>
              <w:t xml:space="preserve"> </w:t>
            </w:r>
            <w:proofErr w:type="spellStart"/>
            <w:r w:rsidRPr="005C38F9">
              <w:rPr>
                <w:color w:val="000000"/>
                <w:lang w:val="en-US"/>
              </w:rPr>
              <w:t>automatizált</w:t>
            </w:r>
            <w:proofErr w:type="spellEnd"/>
            <w:r w:rsidRPr="005C38F9">
              <w:rPr>
                <w:color w:val="000000"/>
                <w:lang w:val="en-US"/>
              </w:rPr>
              <w:t xml:space="preserve"> </w:t>
            </w:r>
            <w:proofErr w:type="spellStart"/>
            <w:r w:rsidRPr="005C38F9">
              <w:rPr>
                <w:color w:val="000000"/>
                <w:lang w:val="en-US"/>
              </w:rPr>
              <w:t>döntéshozatal</w:t>
            </w:r>
            <w:proofErr w:type="spellEnd"/>
            <w:r w:rsidRPr="005C38F9">
              <w:rPr>
                <w:color w:val="000000"/>
                <w:lang w:val="en-US"/>
              </w:rPr>
              <w:t xml:space="preserve"> </w:t>
            </w:r>
            <w:proofErr w:type="spellStart"/>
            <w:r w:rsidRPr="005C38F9">
              <w:rPr>
                <w:color w:val="000000"/>
                <w:lang w:val="en-US"/>
              </w:rPr>
              <w:t>ténye</w:t>
            </w:r>
            <w:proofErr w:type="spellEnd"/>
            <w:r w:rsidRPr="005C38F9">
              <w:rPr>
                <w:color w:val="000000"/>
                <w:lang w:val="en-US"/>
              </w:rPr>
              <w:t xml:space="preserve">, </w:t>
            </w:r>
            <w:proofErr w:type="spellStart"/>
            <w:r w:rsidRPr="005C38F9">
              <w:rPr>
                <w:color w:val="000000"/>
                <w:lang w:val="en-US"/>
              </w:rPr>
              <w:t>ideértve</w:t>
            </w:r>
            <w:proofErr w:type="spellEnd"/>
            <w:r w:rsidRPr="005C38F9">
              <w:rPr>
                <w:color w:val="000000"/>
                <w:lang w:val="en-US"/>
              </w:rPr>
              <w:t xml:space="preserve"> a </w:t>
            </w:r>
            <w:proofErr w:type="spellStart"/>
            <w:r w:rsidRPr="005C38F9">
              <w:rPr>
                <w:color w:val="000000"/>
                <w:lang w:val="en-US"/>
              </w:rPr>
              <w:t>profilalkotást</w:t>
            </w:r>
            <w:proofErr w:type="spellEnd"/>
            <w:r w:rsidRPr="005C38F9">
              <w:rPr>
                <w:color w:val="000000"/>
                <w:lang w:val="en-US"/>
              </w:rPr>
              <w:t xml:space="preserve"> is, </w:t>
            </w:r>
            <w:proofErr w:type="spellStart"/>
            <w:r w:rsidRPr="005C38F9">
              <w:rPr>
                <w:color w:val="000000"/>
                <w:lang w:val="en-US"/>
              </w:rPr>
              <w:t>valamint</w:t>
            </w:r>
            <w:proofErr w:type="spellEnd"/>
            <w:r w:rsidRPr="005C38F9">
              <w:rPr>
                <w:color w:val="000000"/>
                <w:lang w:val="en-US"/>
              </w:rPr>
              <w:t xml:space="preserve"> </w:t>
            </w:r>
            <w:proofErr w:type="spellStart"/>
            <w:r w:rsidRPr="005C38F9">
              <w:rPr>
                <w:color w:val="000000"/>
                <w:lang w:val="en-US"/>
              </w:rPr>
              <w:t>legalább</w:t>
            </w:r>
            <w:proofErr w:type="spellEnd"/>
            <w:r w:rsidRPr="005C38F9">
              <w:rPr>
                <w:color w:val="000000"/>
                <w:lang w:val="en-US"/>
              </w:rPr>
              <w:t xml:space="preserve"> </w:t>
            </w:r>
            <w:proofErr w:type="spellStart"/>
            <w:r w:rsidRPr="005C38F9">
              <w:rPr>
                <w:color w:val="000000"/>
                <w:lang w:val="en-US"/>
              </w:rPr>
              <w:t>ezekben</w:t>
            </w:r>
            <w:proofErr w:type="spellEnd"/>
            <w:r w:rsidRPr="005C38F9">
              <w:rPr>
                <w:color w:val="000000"/>
                <w:lang w:val="en-US"/>
              </w:rPr>
              <w:t xml:space="preserve"> </w:t>
            </w:r>
            <w:proofErr w:type="spellStart"/>
            <w:r w:rsidRPr="005C38F9">
              <w:rPr>
                <w:color w:val="000000"/>
                <w:lang w:val="en-US"/>
              </w:rPr>
              <w:t>az</w:t>
            </w:r>
            <w:proofErr w:type="spellEnd"/>
            <w:r w:rsidRPr="005C38F9">
              <w:rPr>
                <w:color w:val="000000"/>
                <w:lang w:val="en-US"/>
              </w:rPr>
              <w:t xml:space="preserve"> </w:t>
            </w:r>
            <w:proofErr w:type="spellStart"/>
            <w:r w:rsidRPr="005C38F9">
              <w:rPr>
                <w:color w:val="000000"/>
                <w:lang w:val="en-US"/>
              </w:rPr>
              <w:t>esetekben</w:t>
            </w:r>
            <w:proofErr w:type="spellEnd"/>
            <w:r w:rsidRPr="005C38F9">
              <w:rPr>
                <w:color w:val="000000"/>
                <w:lang w:val="en-US"/>
              </w:rPr>
              <w:t xml:space="preserve"> </w:t>
            </w:r>
            <w:proofErr w:type="spellStart"/>
            <w:r w:rsidRPr="005C38F9">
              <w:rPr>
                <w:color w:val="000000"/>
                <w:lang w:val="en-US"/>
              </w:rPr>
              <w:t>az</w:t>
            </w:r>
            <w:proofErr w:type="spellEnd"/>
            <w:r w:rsidRPr="005C38F9">
              <w:rPr>
                <w:color w:val="000000"/>
                <w:lang w:val="en-US"/>
              </w:rPr>
              <w:t xml:space="preserve"> </w:t>
            </w:r>
            <w:proofErr w:type="spellStart"/>
            <w:r w:rsidRPr="005C38F9">
              <w:rPr>
                <w:color w:val="000000"/>
                <w:lang w:val="en-US"/>
              </w:rPr>
              <w:t>alkalmazott</w:t>
            </w:r>
            <w:proofErr w:type="spellEnd"/>
            <w:r w:rsidRPr="005C38F9">
              <w:rPr>
                <w:color w:val="000000"/>
                <w:lang w:val="en-US"/>
              </w:rPr>
              <w:t xml:space="preserve"> </w:t>
            </w:r>
            <w:proofErr w:type="spellStart"/>
            <w:r w:rsidRPr="005C38F9">
              <w:rPr>
                <w:color w:val="000000"/>
                <w:lang w:val="en-US"/>
              </w:rPr>
              <w:t>logikára</w:t>
            </w:r>
            <w:proofErr w:type="spellEnd"/>
            <w:r w:rsidRPr="005C38F9">
              <w:rPr>
                <w:color w:val="000000"/>
                <w:lang w:val="en-US"/>
              </w:rPr>
              <w:t xml:space="preserve"> </w:t>
            </w:r>
            <w:proofErr w:type="spellStart"/>
            <w:r w:rsidRPr="005C38F9">
              <w:rPr>
                <w:color w:val="000000"/>
                <w:lang w:val="en-US"/>
              </w:rPr>
              <w:t>és</w:t>
            </w:r>
            <w:proofErr w:type="spellEnd"/>
            <w:r w:rsidRPr="005C38F9">
              <w:rPr>
                <w:color w:val="000000"/>
                <w:lang w:val="en-US"/>
              </w:rPr>
              <w:t xml:space="preserve"> </w:t>
            </w:r>
            <w:proofErr w:type="spellStart"/>
            <w:r w:rsidRPr="005C38F9">
              <w:rPr>
                <w:color w:val="000000"/>
                <w:lang w:val="en-US"/>
              </w:rPr>
              <w:t>arra</w:t>
            </w:r>
            <w:proofErr w:type="spellEnd"/>
            <w:r w:rsidRPr="005C38F9">
              <w:rPr>
                <w:color w:val="000000"/>
                <w:lang w:val="en-US"/>
              </w:rPr>
              <w:t xml:space="preserve"> </w:t>
            </w:r>
            <w:proofErr w:type="spellStart"/>
            <w:r w:rsidRPr="005C38F9">
              <w:rPr>
                <w:color w:val="000000"/>
                <w:lang w:val="en-US"/>
              </w:rPr>
              <w:t>vonatkozó</w:t>
            </w:r>
            <w:proofErr w:type="spellEnd"/>
            <w:r w:rsidRPr="005C38F9">
              <w:rPr>
                <w:color w:val="000000"/>
                <w:lang w:val="en-US"/>
              </w:rPr>
              <w:t xml:space="preserve"> </w:t>
            </w:r>
            <w:proofErr w:type="spellStart"/>
            <w:r w:rsidRPr="005C38F9">
              <w:rPr>
                <w:color w:val="000000"/>
                <w:lang w:val="en-US"/>
              </w:rPr>
              <w:t>érthető</w:t>
            </w:r>
            <w:proofErr w:type="spellEnd"/>
            <w:r w:rsidRPr="005C38F9">
              <w:rPr>
                <w:color w:val="000000"/>
                <w:lang w:val="en-US"/>
              </w:rPr>
              <w:t xml:space="preserve"> </w:t>
            </w:r>
            <w:proofErr w:type="spellStart"/>
            <w:r w:rsidRPr="005C38F9">
              <w:rPr>
                <w:color w:val="000000"/>
                <w:lang w:val="en-US"/>
              </w:rPr>
              <w:t>információk</w:t>
            </w:r>
            <w:proofErr w:type="spellEnd"/>
            <w:r w:rsidRPr="005C38F9">
              <w:rPr>
                <w:color w:val="000000"/>
                <w:lang w:val="en-US"/>
              </w:rPr>
              <w:t xml:space="preserve">, </w:t>
            </w:r>
            <w:proofErr w:type="spellStart"/>
            <w:r w:rsidRPr="005C38F9">
              <w:rPr>
                <w:color w:val="000000"/>
                <w:lang w:val="en-US"/>
              </w:rPr>
              <w:t>hogy</w:t>
            </w:r>
            <w:proofErr w:type="spellEnd"/>
            <w:r w:rsidRPr="005C38F9">
              <w:rPr>
                <w:color w:val="000000"/>
                <w:lang w:val="en-US"/>
              </w:rPr>
              <w:t xml:space="preserve"> </w:t>
            </w:r>
            <w:proofErr w:type="spellStart"/>
            <w:r w:rsidRPr="005C38F9">
              <w:rPr>
                <w:color w:val="000000"/>
                <w:lang w:val="en-US"/>
              </w:rPr>
              <w:t>az</w:t>
            </w:r>
            <w:proofErr w:type="spellEnd"/>
            <w:r w:rsidRPr="005C38F9">
              <w:rPr>
                <w:color w:val="000000"/>
                <w:lang w:val="en-US"/>
              </w:rPr>
              <w:t xml:space="preserve"> </w:t>
            </w:r>
            <w:proofErr w:type="spellStart"/>
            <w:r w:rsidRPr="005C38F9">
              <w:rPr>
                <w:color w:val="000000"/>
                <w:lang w:val="en-US"/>
              </w:rPr>
              <w:t>ilyen</w:t>
            </w:r>
            <w:proofErr w:type="spellEnd"/>
            <w:r w:rsidRPr="005C38F9">
              <w:rPr>
                <w:color w:val="000000"/>
                <w:lang w:val="en-US"/>
              </w:rPr>
              <w:t xml:space="preserve"> </w:t>
            </w:r>
            <w:proofErr w:type="spellStart"/>
            <w:r w:rsidRPr="005C38F9">
              <w:rPr>
                <w:color w:val="000000"/>
                <w:lang w:val="en-US"/>
              </w:rPr>
              <w:t>adatkezelés</w:t>
            </w:r>
            <w:proofErr w:type="spellEnd"/>
            <w:r w:rsidRPr="005C38F9">
              <w:rPr>
                <w:color w:val="000000"/>
                <w:lang w:val="en-US"/>
              </w:rPr>
              <w:t xml:space="preserve"> </w:t>
            </w:r>
            <w:proofErr w:type="spellStart"/>
            <w:r w:rsidRPr="005C38F9">
              <w:rPr>
                <w:color w:val="000000"/>
                <w:lang w:val="en-US"/>
              </w:rPr>
              <w:t>milyen</w:t>
            </w:r>
            <w:proofErr w:type="spellEnd"/>
            <w:r w:rsidRPr="005C38F9">
              <w:rPr>
                <w:color w:val="000000"/>
                <w:lang w:val="en-US"/>
              </w:rPr>
              <w:t xml:space="preserve"> </w:t>
            </w:r>
            <w:proofErr w:type="spellStart"/>
            <w:r w:rsidRPr="005C38F9">
              <w:rPr>
                <w:color w:val="000000"/>
                <w:lang w:val="en-US"/>
              </w:rPr>
              <w:t>jelentőséggel</w:t>
            </w:r>
            <w:proofErr w:type="spellEnd"/>
            <w:r w:rsidRPr="005C38F9">
              <w:rPr>
                <w:color w:val="000000"/>
                <w:lang w:val="en-US"/>
              </w:rPr>
              <w:t xml:space="preserve"> </w:t>
            </w:r>
            <w:proofErr w:type="spellStart"/>
            <w:r w:rsidRPr="005C38F9">
              <w:rPr>
                <w:color w:val="000000"/>
                <w:lang w:val="en-US"/>
              </w:rPr>
              <w:t>bír</w:t>
            </w:r>
            <w:proofErr w:type="spellEnd"/>
            <w:r w:rsidRPr="005C38F9">
              <w:rPr>
                <w:color w:val="000000"/>
                <w:lang w:val="en-US"/>
              </w:rPr>
              <w:t xml:space="preserve">, </w:t>
            </w:r>
            <w:proofErr w:type="spellStart"/>
            <w:r w:rsidRPr="005C38F9">
              <w:rPr>
                <w:color w:val="000000"/>
                <w:lang w:val="en-US"/>
              </w:rPr>
              <w:t>és</w:t>
            </w:r>
            <w:proofErr w:type="spellEnd"/>
            <w:r w:rsidRPr="005C38F9">
              <w:rPr>
                <w:color w:val="000000"/>
                <w:lang w:val="en-US"/>
              </w:rPr>
              <w:t xml:space="preserve"> </w:t>
            </w:r>
            <w:proofErr w:type="spellStart"/>
            <w:r w:rsidRPr="005C38F9">
              <w:rPr>
                <w:color w:val="000000"/>
                <w:lang w:val="en-US"/>
              </w:rPr>
              <w:t>az</w:t>
            </w:r>
            <w:proofErr w:type="spellEnd"/>
            <w:r w:rsidRPr="005C38F9">
              <w:rPr>
                <w:color w:val="000000"/>
                <w:lang w:val="en-US"/>
              </w:rPr>
              <w:t xml:space="preserve"> </w:t>
            </w:r>
            <w:proofErr w:type="spellStart"/>
            <w:r w:rsidRPr="005C38F9">
              <w:rPr>
                <w:color w:val="000000"/>
                <w:lang w:val="en-US"/>
              </w:rPr>
              <w:t>érintettre</w:t>
            </w:r>
            <w:proofErr w:type="spellEnd"/>
            <w:r w:rsidRPr="005C38F9">
              <w:rPr>
                <w:color w:val="000000"/>
                <w:lang w:val="en-US"/>
              </w:rPr>
              <w:t xml:space="preserve"> </w:t>
            </w:r>
            <w:proofErr w:type="spellStart"/>
            <w:r w:rsidRPr="005C38F9">
              <w:rPr>
                <w:color w:val="000000"/>
                <w:lang w:val="en-US"/>
              </w:rPr>
              <w:t>nézve</w:t>
            </w:r>
            <w:proofErr w:type="spellEnd"/>
            <w:r w:rsidRPr="005C38F9">
              <w:rPr>
                <w:color w:val="000000"/>
                <w:lang w:val="en-US"/>
              </w:rPr>
              <w:t xml:space="preserve"> </w:t>
            </w:r>
            <w:proofErr w:type="spellStart"/>
            <w:r w:rsidRPr="005C38F9">
              <w:rPr>
                <w:color w:val="000000"/>
                <w:lang w:val="en-US"/>
              </w:rPr>
              <w:t>milyen</w:t>
            </w:r>
            <w:proofErr w:type="spellEnd"/>
            <w:r w:rsidRPr="005C38F9">
              <w:rPr>
                <w:color w:val="000000"/>
                <w:lang w:val="en-US"/>
              </w:rPr>
              <w:t xml:space="preserve"> </w:t>
            </w:r>
            <w:proofErr w:type="spellStart"/>
            <w:r w:rsidRPr="005C38F9">
              <w:rPr>
                <w:color w:val="000000"/>
                <w:lang w:val="en-US"/>
              </w:rPr>
              <w:t>várható</w:t>
            </w:r>
            <w:proofErr w:type="spellEnd"/>
            <w:r w:rsidRPr="005C38F9">
              <w:rPr>
                <w:color w:val="000000"/>
                <w:lang w:val="en-US"/>
              </w:rPr>
              <w:t xml:space="preserve"> </w:t>
            </w:r>
            <w:proofErr w:type="spellStart"/>
            <w:r w:rsidRPr="005C38F9">
              <w:rPr>
                <w:color w:val="000000"/>
                <w:lang w:val="en-US"/>
              </w:rPr>
              <w:t>következményekkel</w:t>
            </w:r>
            <w:proofErr w:type="spellEnd"/>
            <w:r w:rsidRPr="005C38F9">
              <w:rPr>
                <w:color w:val="000000"/>
                <w:lang w:val="en-US"/>
              </w:rPr>
              <w:t xml:space="preserve"> </w:t>
            </w:r>
            <w:proofErr w:type="spellStart"/>
            <w:r w:rsidRPr="005C38F9">
              <w:rPr>
                <w:color w:val="000000"/>
                <w:lang w:val="en-US"/>
              </w:rPr>
              <w:t>jár</w:t>
            </w:r>
            <w:proofErr w:type="spellEnd"/>
            <w:r w:rsidRPr="005C38F9">
              <w:rPr>
                <w:color w:val="000000"/>
                <w:lang w:val="en-US"/>
              </w:rPr>
              <w:t>.</w:t>
            </w:r>
          </w:p>
          <w:p w:rsidR="005C38F9" w:rsidRPr="005C38F9" w:rsidRDefault="005C38F9" w:rsidP="005C38F9">
            <w:pPr>
              <w:spacing w:after="0"/>
              <w:jc w:val="both"/>
              <w:rPr>
                <w:color w:val="000000"/>
                <w:lang w:val="en-US"/>
              </w:rPr>
            </w:pPr>
          </w:p>
        </w:tc>
      </w:tr>
    </w:tbl>
    <w:p w:rsidR="005C38F9" w:rsidRPr="005C38F9" w:rsidRDefault="005C38F9" w:rsidP="005C38F9">
      <w:pPr>
        <w:pStyle w:val="Default"/>
        <w:numPr>
          <w:ilvl w:val="0"/>
          <w:numId w:val="2"/>
        </w:numPr>
        <w:ind w:left="284" w:hanging="284"/>
        <w:jc w:val="both"/>
        <w:rPr>
          <w:rFonts w:asciiTheme="minorHAnsi" w:hAnsiTheme="minorHAnsi" w:cs="Times New Roman"/>
          <w:sz w:val="22"/>
          <w:szCs w:val="22"/>
          <w:u w:val="single"/>
        </w:rPr>
      </w:pPr>
      <w:r w:rsidRPr="005C38F9">
        <w:rPr>
          <w:rFonts w:asciiTheme="minorHAnsi" w:hAnsiTheme="minorHAnsi" w:cs="Times New Roman"/>
          <w:sz w:val="22"/>
          <w:szCs w:val="22"/>
          <w:u w:val="single"/>
        </w:rPr>
        <w:t>Az érintett adatainak helyesbítése, törlése és az adatkezelés korlátozása (GDPR 16-. cikk)</w:t>
      </w:r>
    </w:p>
    <w:p w:rsidR="005C38F9" w:rsidRPr="005C38F9" w:rsidRDefault="005C38F9" w:rsidP="005C38F9">
      <w:pPr>
        <w:pStyle w:val="NormlWeb"/>
        <w:numPr>
          <w:ilvl w:val="1"/>
          <w:numId w:val="3"/>
        </w:numPr>
        <w:spacing w:before="0" w:beforeAutospacing="0" w:after="0" w:afterAutospacing="0"/>
        <w:jc w:val="both"/>
        <w:rPr>
          <w:rFonts w:asciiTheme="minorHAnsi" w:hAnsiTheme="minorHAnsi"/>
          <w:color w:val="000000"/>
          <w:sz w:val="22"/>
          <w:szCs w:val="22"/>
          <w:u w:val="single"/>
        </w:rPr>
      </w:pPr>
      <w:r w:rsidRPr="005C38F9">
        <w:rPr>
          <w:rFonts w:asciiTheme="minorHAnsi" w:hAnsiTheme="minorHAnsi"/>
          <w:sz w:val="22"/>
          <w:szCs w:val="22"/>
          <w:u w:val="single"/>
        </w:rPr>
        <w:t>A helyesbítéshez való jog</w:t>
      </w:r>
      <w:r w:rsidRPr="005C38F9">
        <w:rPr>
          <w:rFonts w:asciiTheme="minorHAnsi" w:hAnsiTheme="minorHAnsi"/>
          <w:color w:val="000000"/>
          <w:sz w:val="22"/>
          <w:szCs w:val="22"/>
          <w:u w:val="single"/>
        </w:rPr>
        <w:t xml:space="preserve"> (GDPR 16. cikk)</w:t>
      </w:r>
    </w:p>
    <w:p w:rsidR="005C38F9" w:rsidRPr="005C38F9" w:rsidRDefault="005C38F9" w:rsidP="005C38F9">
      <w:pPr>
        <w:pStyle w:val="Default"/>
        <w:ind w:left="284"/>
        <w:jc w:val="both"/>
        <w:rPr>
          <w:rFonts w:asciiTheme="minorHAnsi" w:hAnsiTheme="minorHAnsi" w:cs="Times New Roman"/>
          <w:sz w:val="22"/>
          <w:szCs w:val="22"/>
        </w:rPr>
      </w:pPr>
      <w:r w:rsidRPr="005C38F9">
        <w:rPr>
          <w:rFonts w:asciiTheme="minorHAnsi" w:hAnsiTheme="minorHAnsi" w:cs="Times New Roman"/>
          <w:sz w:val="22"/>
          <w:szCs w:val="22"/>
        </w:rPr>
        <w:lastRenderedPageBreak/>
        <w:t>Az érintett jogosult arra, hogy kérésére az adatkezelő indokolatlan késedelem nélkül helyesbítse a rá vonatkozó pontatlan személyes adatokat. Figyelembe véve az adatkezelés célját, az érintett jogosult arra, hogy kérje a hiányos személyes adatok – egyebek mellett kiegészítő nyilatkozat útján történő – kiegészítését.</w:t>
      </w:r>
    </w:p>
    <w:p w:rsidR="005C38F9" w:rsidRPr="005C38F9" w:rsidRDefault="005C38F9" w:rsidP="005C38F9">
      <w:pPr>
        <w:pStyle w:val="NormlWeb"/>
        <w:numPr>
          <w:ilvl w:val="1"/>
          <w:numId w:val="3"/>
        </w:numPr>
        <w:spacing w:before="0" w:beforeAutospacing="0" w:after="0" w:afterAutospacing="0"/>
        <w:jc w:val="both"/>
        <w:rPr>
          <w:rFonts w:asciiTheme="minorHAnsi" w:hAnsiTheme="minorHAnsi"/>
          <w:color w:val="000000"/>
          <w:sz w:val="22"/>
          <w:szCs w:val="22"/>
          <w:u w:val="single"/>
        </w:rPr>
      </w:pPr>
      <w:r w:rsidRPr="005C38F9">
        <w:rPr>
          <w:rFonts w:asciiTheme="minorHAnsi" w:hAnsiTheme="minorHAnsi"/>
          <w:color w:val="000000"/>
          <w:sz w:val="22"/>
          <w:szCs w:val="22"/>
          <w:u w:val="single"/>
        </w:rPr>
        <w:t xml:space="preserve">A törléshez való jog - </w:t>
      </w:r>
      <w:proofErr w:type="gramStart"/>
      <w:r w:rsidRPr="005C38F9">
        <w:rPr>
          <w:rFonts w:asciiTheme="minorHAnsi" w:hAnsiTheme="minorHAnsi"/>
          <w:color w:val="000000"/>
          <w:sz w:val="22"/>
          <w:szCs w:val="22"/>
          <w:u w:val="single"/>
        </w:rPr>
        <w:t>„ az</w:t>
      </w:r>
      <w:proofErr w:type="gramEnd"/>
      <w:r w:rsidRPr="005C38F9">
        <w:rPr>
          <w:rFonts w:asciiTheme="minorHAnsi" w:hAnsiTheme="minorHAnsi"/>
          <w:color w:val="000000"/>
          <w:sz w:val="22"/>
          <w:szCs w:val="22"/>
          <w:u w:val="single"/>
        </w:rPr>
        <w:t xml:space="preserve"> elfeledtetéshez való jog” (GDPR 17. cikk)</w:t>
      </w:r>
    </w:p>
    <w:p w:rsidR="005C38F9" w:rsidRPr="005C38F9" w:rsidRDefault="005C38F9" w:rsidP="005C38F9">
      <w:pPr>
        <w:pStyle w:val="Default"/>
        <w:ind w:left="284"/>
        <w:jc w:val="both"/>
        <w:rPr>
          <w:rFonts w:asciiTheme="minorHAnsi" w:hAnsiTheme="minorHAnsi" w:cs="Times New Roman"/>
          <w:sz w:val="22"/>
          <w:szCs w:val="22"/>
        </w:rPr>
      </w:pPr>
      <w:r w:rsidRPr="005C38F9">
        <w:rPr>
          <w:rFonts w:asciiTheme="minorHAnsi" w:hAnsiTheme="minorHAnsi" w:cs="Times New Roman"/>
          <w:sz w:val="22"/>
          <w:szCs w:val="22"/>
        </w:rPr>
        <w:t>A személyes adatot törölni kell, ha</w:t>
      </w:r>
    </w:p>
    <w:p w:rsidR="005C38F9" w:rsidRPr="005C38F9" w:rsidRDefault="005C38F9" w:rsidP="005C38F9">
      <w:pPr>
        <w:pStyle w:val="Default"/>
        <w:numPr>
          <w:ilvl w:val="3"/>
          <w:numId w:val="2"/>
        </w:numPr>
        <w:ind w:left="567" w:hanging="283"/>
        <w:jc w:val="both"/>
        <w:rPr>
          <w:rFonts w:asciiTheme="minorHAnsi" w:hAnsiTheme="minorHAnsi" w:cs="Times New Roman"/>
          <w:sz w:val="22"/>
          <w:szCs w:val="22"/>
        </w:rPr>
      </w:pPr>
      <w:r w:rsidRPr="005C38F9">
        <w:rPr>
          <w:rFonts w:asciiTheme="minorHAnsi" w:hAnsiTheme="minorHAnsi" w:cs="Times New Roman"/>
          <w:sz w:val="22"/>
          <w:szCs w:val="22"/>
        </w:rPr>
        <w:t>az adatkezelés célja megszűnt;</w:t>
      </w:r>
    </w:p>
    <w:p w:rsidR="005C38F9" w:rsidRPr="005C38F9" w:rsidRDefault="005C38F9" w:rsidP="005C38F9">
      <w:pPr>
        <w:pStyle w:val="Default"/>
        <w:numPr>
          <w:ilvl w:val="3"/>
          <w:numId w:val="2"/>
        </w:numPr>
        <w:ind w:left="567" w:hanging="283"/>
        <w:jc w:val="both"/>
        <w:rPr>
          <w:rFonts w:asciiTheme="minorHAnsi" w:hAnsiTheme="minorHAnsi" w:cs="Times New Roman"/>
          <w:sz w:val="22"/>
          <w:szCs w:val="22"/>
        </w:rPr>
      </w:pPr>
      <w:r w:rsidRPr="005C38F9">
        <w:rPr>
          <w:rFonts w:asciiTheme="minorHAnsi" w:hAnsiTheme="minorHAnsi" w:cs="Times New Roman"/>
          <w:sz w:val="22"/>
          <w:szCs w:val="22"/>
        </w:rPr>
        <w:t>az érintett visszavonta a hozzájárulását és az adatkezelésnek nincs más jogalapja;</w:t>
      </w:r>
    </w:p>
    <w:p w:rsidR="005C38F9" w:rsidRPr="005C38F9" w:rsidRDefault="005C38F9" w:rsidP="005C38F9">
      <w:pPr>
        <w:pStyle w:val="Default"/>
        <w:numPr>
          <w:ilvl w:val="3"/>
          <w:numId w:val="2"/>
        </w:numPr>
        <w:ind w:left="567" w:hanging="283"/>
        <w:jc w:val="both"/>
        <w:rPr>
          <w:rFonts w:asciiTheme="minorHAnsi" w:hAnsiTheme="minorHAnsi" w:cs="Times New Roman"/>
          <w:sz w:val="22"/>
          <w:szCs w:val="22"/>
        </w:rPr>
      </w:pPr>
      <w:r w:rsidRPr="005C38F9">
        <w:rPr>
          <w:rFonts w:asciiTheme="minorHAnsi" w:hAnsiTheme="minorHAnsi" w:cs="Times New Roman"/>
          <w:sz w:val="22"/>
          <w:szCs w:val="22"/>
        </w:rPr>
        <w:t xml:space="preserve">az adatkezelés jogos érdeken alapul vagy </w:t>
      </w:r>
      <w:proofErr w:type="gramStart"/>
      <w:r w:rsidRPr="005C38F9">
        <w:rPr>
          <w:rFonts w:asciiTheme="minorHAnsi" w:hAnsiTheme="minorHAnsi" w:cs="Times New Roman"/>
          <w:sz w:val="22"/>
          <w:szCs w:val="22"/>
        </w:rPr>
        <w:t>közérdekű</w:t>
      </w:r>
      <w:proofErr w:type="gramEnd"/>
      <w:r w:rsidRPr="005C38F9">
        <w:rPr>
          <w:rFonts w:asciiTheme="minorHAnsi" w:hAnsiTheme="minorHAnsi" w:cs="Times New Roman"/>
          <w:sz w:val="22"/>
          <w:szCs w:val="22"/>
        </w:rPr>
        <w:t xml:space="preserve"> vagy az adatkezelőre ruházott közhatalmi jogosítvány gyakorlásának keretében végzett feladat végrehajtásához szükséges, és az érintett tiltakozik az adatkezelés ellen;</w:t>
      </w:r>
    </w:p>
    <w:p w:rsidR="005C38F9" w:rsidRPr="005C38F9" w:rsidRDefault="005C38F9" w:rsidP="005C38F9">
      <w:pPr>
        <w:pStyle w:val="Default"/>
        <w:numPr>
          <w:ilvl w:val="3"/>
          <w:numId w:val="2"/>
        </w:numPr>
        <w:ind w:left="567" w:hanging="283"/>
        <w:jc w:val="both"/>
        <w:rPr>
          <w:rFonts w:asciiTheme="minorHAnsi" w:hAnsiTheme="minorHAnsi" w:cs="Times New Roman"/>
          <w:sz w:val="22"/>
          <w:szCs w:val="22"/>
        </w:rPr>
      </w:pPr>
      <w:r w:rsidRPr="005C38F9">
        <w:rPr>
          <w:rFonts w:asciiTheme="minorHAnsi" w:hAnsiTheme="minorHAnsi" w:cs="Times New Roman"/>
          <w:sz w:val="22"/>
          <w:szCs w:val="22"/>
        </w:rPr>
        <w:t>az adatkezelés jogellenes;</w:t>
      </w:r>
    </w:p>
    <w:p w:rsidR="005C38F9" w:rsidRPr="005C38F9" w:rsidRDefault="005C38F9" w:rsidP="005C38F9">
      <w:pPr>
        <w:pStyle w:val="Default"/>
        <w:numPr>
          <w:ilvl w:val="3"/>
          <w:numId w:val="2"/>
        </w:numPr>
        <w:ind w:left="567" w:hanging="283"/>
        <w:jc w:val="both"/>
        <w:rPr>
          <w:rFonts w:asciiTheme="minorHAnsi" w:hAnsiTheme="minorHAnsi" w:cs="Times New Roman"/>
          <w:sz w:val="22"/>
          <w:szCs w:val="22"/>
        </w:rPr>
      </w:pPr>
      <w:r w:rsidRPr="005C38F9">
        <w:rPr>
          <w:rFonts w:asciiTheme="minorHAnsi" w:hAnsiTheme="minorHAnsi" w:cs="Times New Roman"/>
          <w:sz w:val="22"/>
          <w:szCs w:val="22"/>
        </w:rPr>
        <w:t>a személyes adatokat az adatkezelőre alkalmazandó uniós vagy tagállami jogban előírt jogi kötelezettség teljesítéséhez törölni kell;</w:t>
      </w:r>
    </w:p>
    <w:p w:rsidR="005C38F9" w:rsidRPr="005C38F9" w:rsidRDefault="005C38F9" w:rsidP="005C38F9">
      <w:pPr>
        <w:pStyle w:val="Default"/>
        <w:numPr>
          <w:ilvl w:val="3"/>
          <w:numId w:val="2"/>
        </w:numPr>
        <w:ind w:left="567" w:hanging="283"/>
        <w:jc w:val="both"/>
        <w:rPr>
          <w:rFonts w:asciiTheme="minorHAnsi" w:hAnsiTheme="minorHAnsi" w:cs="Times New Roman"/>
          <w:sz w:val="22"/>
          <w:szCs w:val="22"/>
        </w:rPr>
      </w:pPr>
      <w:r w:rsidRPr="005C38F9">
        <w:rPr>
          <w:rFonts w:asciiTheme="minorHAnsi" w:hAnsiTheme="minorHAnsi" w:cs="Times New Roman"/>
          <w:sz w:val="22"/>
          <w:szCs w:val="22"/>
        </w:rPr>
        <w:t>az adatok törlésére közvetlenül gyermekeknek kínált, információs társadalommal összefüggő szolgáltatások vonatkozásában került sor.</w:t>
      </w:r>
    </w:p>
    <w:p w:rsidR="005C38F9" w:rsidRPr="005C38F9" w:rsidRDefault="005C38F9" w:rsidP="005C38F9">
      <w:pPr>
        <w:rPr>
          <w:vanish/>
          <w:color w:val="000000"/>
          <w:u w:val="single"/>
        </w:rPr>
      </w:pPr>
    </w:p>
    <w:p w:rsidR="005C38F9" w:rsidRPr="005C38F9" w:rsidRDefault="005C38F9" w:rsidP="005C38F9">
      <w:pPr>
        <w:pStyle w:val="NormlWeb"/>
        <w:numPr>
          <w:ilvl w:val="1"/>
          <w:numId w:val="3"/>
        </w:numPr>
        <w:spacing w:before="0" w:beforeAutospacing="0" w:after="0" w:afterAutospacing="0"/>
        <w:jc w:val="both"/>
        <w:rPr>
          <w:rFonts w:asciiTheme="minorHAnsi" w:hAnsiTheme="minorHAnsi"/>
          <w:sz w:val="22"/>
          <w:szCs w:val="22"/>
          <w:u w:val="single"/>
        </w:rPr>
      </w:pPr>
      <w:r w:rsidRPr="005C38F9">
        <w:rPr>
          <w:rFonts w:asciiTheme="minorHAnsi" w:hAnsiTheme="minorHAnsi"/>
          <w:sz w:val="22"/>
          <w:szCs w:val="22"/>
          <w:u w:val="single"/>
        </w:rPr>
        <w:t>Az adatkezelés korlátozásához való jog (GDPR 18. cikk)</w:t>
      </w:r>
    </w:p>
    <w:p w:rsidR="005C38F9" w:rsidRPr="005C38F9" w:rsidRDefault="005C38F9" w:rsidP="005C38F9">
      <w:pPr>
        <w:pStyle w:val="Default"/>
        <w:ind w:left="284"/>
        <w:jc w:val="both"/>
        <w:rPr>
          <w:rFonts w:asciiTheme="minorHAnsi" w:hAnsiTheme="minorHAnsi" w:cs="Times New Roman"/>
          <w:sz w:val="22"/>
          <w:szCs w:val="22"/>
        </w:rPr>
      </w:pPr>
      <w:r w:rsidRPr="005C38F9">
        <w:rPr>
          <w:rFonts w:asciiTheme="minorHAnsi" w:hAnsiTheme="minorHAnsi" w:cs="Times New Roman"/>
          <w:sz w:val="22"/>
          <w:szCs w:val="22"/>
        </w:rPr>
        <w:t>Az adatkezelő az érintett kérésére korlátozza az adatkezelést, ha</w:t>
      </w:r>
    </w:p>
    <w:p w:rsidR="005C38F9" w:rsidRPr="005C38F9" w:rsidRDefault="005C38F9" w:rsidP="005C38F9">
      <w:pPr>
        <w:pStyle w:val="Default"/>
        <w:numPr>
          <w:ilvl w:val="3"/>
          <w:numId w:val="4"/>
        </w:numPr>
        <w:ind w:left="567" w:hanging="283"/>
        <w:jc w:val="both"/>
        <w:rPr>
          <w:rFonts w:asciiTheme="minorHAnsi" w:hAnsiTheme="minorHAnsi" w:cs="Times New Roman"/>
          <w:sz w:val="22"/>
          <w:szCs w:val="22"/>
        </w:rPr>
      </w:pPr>
      <w:r w:rsidRPr="005C38F9">
        <w:rPr>
          <w:rFonts w:asciiTheme="minorHAnsi" w:hAnsiTheme="minorHAnsi" w:cs="Times New Roman"/>
          <w:sz w:val="22"/>
          <w:szCs w:val="22"/>
        </w:rPr>
        <w:t>az érintett vitatja a személyes adatok pontosságát;</w:t>
      </w:r>
    </w:p>
    <w:p w:rsidR="005C38F9" w:rsidRPr="005C38F9" w:rsidRDefault="005C38F9" w:rsidP="005C38F9">
      <w:pPr>
        <w:pStyle w:val="Default"/>
        <w:numPr>
          <w:ilvl w:val="3"/>
          <w:numId w:val="4"/>
        </w:numPr>
        <w:ind w:left="567" w:hanging="283"/>
        <w:jc w:val="both"/>
        <w:rPr>
          <w:rFonts w:asciiTheme="minorHAnsi" w:hAnsiTheme="minorHAnsi" w:cs="Times New Roman"/>
          <w:sz w:val="22"/>
          <w:szCs w:val="22"/>
        </w:rPr>
      </w:pPr>
      <w:r w:rsidRPr="005C38F9">
        <w:rPr>
          <w:rFonts w:asciiTheme="minorHAnsi" w:hAnsiTheme="minorHAnsi" w:cs="Times New Roman"/>
          <w:sz w:val="22"/>
          <w:szCs w:val="22"/>
        </w:rPr>
        <w:t>az adatkezelés jogellenes és az érintett ellenzi az adatok törlését;</w:t>
      </w:r>
    </w:p>
    <w:p w:rsidR="005C38F9" w:rsidRPr="005C38F9" w:rsidRDefault="005C38F9" w:rsidP="005C38F9">
      <w:pPr>
        <w:pStyle w:val="Default"/>
        <w:numPr>
          <w:ilvl w:val="3"/>
          <w:numId w:val="4"/>
        </w:numPr>
        <w:ind w:left="567" w:hanging="283"/>
        <w:jc w:val="both"/>
        <w:rPr>
          <w:rFonts w:asciiTheme="minorHAnsi" w:hAnsiTheme="minorHAnsi" w:cs="Times New Roman"/>
          <w:sz w:val="22"/>
          <w:szCs w:val="22"/>
        </w:rPr>
      </w:pPr>
      <w:r w:rsidRPr="005C38F9">
        <w:rPr>
          <w:rFonts w:asciiTheme="minorHAnsi" w:hAnsiTheme="minorHAnsi" w:cs="Times New Roman"/>
          <w:sz w:val="22"/>
          <w:szCs w:val="22"/>
        </w:rPr>
        <w:t>adatkezelőnek már nincs szüksége a személyes adatokra, de az érintett igényli azokat jogi igények előterjesztéséhez, érvényesítéséhez vagy védelméhez;</w:t>
      </w:r>
    </w:p>
    <w:p w:rsidR="005C38F9" w:rsidRPr="005C38F9" w:rsidRDefault="005C38F9" w:rsidP="005C38F9">
      <w:pPr>
        <w:pStyle w:val="Default"/>
        <w:numPr>
          <w:ilvl w:val="3"/>
          <w:numId w:val="4"/>
        </w:numPr>
        <w:ind w:left="567" w:hanging="283"/>
        <w:jc w:val="both"/>
        <w:rPr>
          <w:rFonts w:asciiTheme="minorHAnsi" w:hAnsiTheme="minorHAnsi" w:cs="Times New Roman"/>
          <w:sz w:val="22"/>
          <w:szCs w:val="22"/>
        </w:rPr>
      </w:pPr>
      <w:r w:rsidRPr="005C38F9">
        <w:rPr>
          <w:rFonts w:asciiTheme="minorHAnsi" w:hAnsiTheme="minorHAnsi" w:cs="Times New Roman"/>
          <w:sz w:val="22"/>
          <w:szCs w:val="22"/>
        </w:rPr>
        <w:t>az adatkezelés jogos érdeken alapul vagy közérdekű/az adatkezelőre ruházott közhatalmi jogosítvány gyakorlásának keretében végzett feladat végrehajtásához szükséges és az érintett tiltakozik az adatkezelés ellen.</w:t>
      </w:r>
    </w:p>
    <w:p w:rsidR="005C38F9" w:rsidRPr="005C38F9" w:rsidRDefault="005C38F9" w:rsidP="005C38F9">
      <w:pPr>
        <w:pStyle w:val="Default"/>
        <w:jc w:val="both"/>
        <w:rPr>
          <w:rFonts w:asciiTheme="minorHAnsi" w:hAnsiTheme="minorHAnsi" w:cs="Times New Roman"/>
          <w:sz w:val="22"/>
          <w:szCs w:val="22"/>
        </w:rPr>
      </w:pPr>
    </w:p>
    <w:p w:rsidR="005C38F9" w:rsidRDefault="005C38F9" w:rsidP="005C38F9">
      <w:pPr>
        <w:pStyle w:val="Default"/>
        <w:jc w:val="both"/>
        <w:rPr>
          <w:rFonts w:asciiTheme="minorHAnsi" w:hAnsiTheme="minorHAnsi" w:cs="Times New Roman"/>
          <w:sz w:val="22"/>
          <w:szCs w:val="22"/>
        </w:rPr>
      </w:pPr>
      <w:r w:rsidRPr="005C38F9">
        <w:rPr>
          <w:rFonts w:asciiTheme="minorHAnsi" w:hAnsiTheme="minorHAnsi" w:cs="Times New Roman"/>
          <w:sz w:val="22"/>
          <w:szCs w:val="22"/>
        </w:rPr>
        <w:t xml:space="preserve">Az adatkezelő indokolatlan késedelem nélkül, de </w:t>
      </w:r>
      <w:r w:rsidRPr="005C38F9">
        <w:rPr>
          <w:rFonts w:asciiTheme="minorHAnsi" w:hAnsiTheme="minorHAnsi" w:cs="Times New Roman"/>
          <w:b/>
          <w:sz w:val="22"/>
          <w:szCs w:val="22"/>
        </w:rPr>
        <w:t>legkésőbb a kérelem beérkezésétől számított egy hónapon belül</w:t>
      </w:r>
      <w:r w:rsidRPr="005C38F9">
        <w:rPr>
          <w:rFonts w:asciiTheme="minorHAnsi" w:hAnsiTheme="minorHAnsi" w:cs="Times New Roman"/>
          <w:sz w:val="22"/>
          <w:szCs w:val="22"/>
        </w:rPr>
        <w:t xml:space="preserve"> tájékoztatja az érintettet a kérelem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5C38F9" w:rsidRPr="005C38F9" w:rsidRDefault="005C38F9" w:rsidP="005C38F9">
      <w:pPr>
        <w:pStyle w:val="Default"/>
        <w:jc w:val="both"/>
        <w:rPr>
          <w:rFonts w:asciiTheme="minorHAnsi" w:hAnsiTheme="minorHAnsi" w:cs="Times New Roman"/>
          <w:sz w:val="22"/>
          <w:szCs w:val="22"/>
        </w:rPr>
      </w:pPr>
    </w:p>
    <w:p w:rsidR="005C38F9" w:rsidRPr="005C38F9" w:rsidRDefault="005C38F9" w:rsidP="005C38F9">
      <w:pPr>
        <w:pStyle w:val="Default"/>
        <w:numPr>
          <w:ilvl w:val="0"/>
          <w:numId w:val="2"/>
        </w:numPr>
        <w:ind w:left="284" w:hanging="284"/>
        <w:jc w:val="both"/>
        <w:rPr>
          <w:rFonts w:asciiTheme="minorHAnsi" w:eastAsia="Calibri" w:hAnsiTheme="minorHAnsi" w:cs="Times New Roman"/>
          <w:sz w:val="22"/>
          <w:szCs w:val="22"/>
          <w:u w:val="single"/>
          <w:lang w:eastAsia="en-US"/>
        </w:rPr>
      </w:pPr>
      <w:r w:rsidRPr="005C38F9">
        <w:rPr>
          <w:rFonts w:asciiTheme="minorHAnsi" w:hAnsiTheme="minorHAnsi" w:cs="Times New Roman"/>
          <w:sz w:val="22"/>
          <w:szCs w:val="22"/>
          <w:u w:val="single"/>
        </w:rPr>
        <w:t>A személyes adatok helyesbítéséhez vagy törléséhez, illetve az adatkezelés korlátozásához kapcsolódó értesítési kötelezettség (GDPR 19. cikk)</w:t>
      </w:r>
    </w:p>
    <w:p w:rsidR="005C38F9" w:rsidRDefault="005C38F9" w:rsidP="005C38F9">
      <w:pPr>
        <w:pStyle w:val="Default"/>
        <w:ind w:left="284"/>
        <w:jc w:val="both"/>
        <w:rPr>
          <w:rFonts w:asciiTheme="minorHAnsi" w:hAnsiTheme="minorHAnsi" w:cs="Times New Roman"/>
          <w:sz w:val="22"/>
          <w:szCs w:val="22"/>
        </w:rPr>
      </w:pPr>
      <w:r w:rsidRPr="005C38F9">
        <w:rPr>
          <w:rFonts w:asciiTheme="minorHAnsi" w:hAnsiTheme="minorHAnsi" w:cs="Times New Roman"/>
          <w:sz w:val="22"/>
          <w:szCs w:val="22"/>
        </w:rPr>
        <w:t>Az adatkezelő minden olyan címzettet tájékoztat a helyesbítésről, törlésről vagy adatkezelés-korlátozásról, akivel, illetve amellyel a személyes adatot közölték, kivéve, ha ez lehetetlennek bizonyul, vagy aránytalanul nagy erőfeszítést igényel. Az érintettet kérésére az adatkezelő tájékoztatja e címzettekről.</w:t>
      </w:r>
    </w:p>
    <w:p w:rsidR="005C38F9" w:rsidRPr="005C38F9" w:rsidRDefault="005C38F9" w:rsidP="005C38F9">
      <w:pPr>
        <w:pStyle w:val="Default"/>
        <w:ind w:left="284"/>
        <w:jc w:val="both"/>
        <w:rPr>
          <w:rFonts w:asciiTheme="minorHAnsi" w:hAnsiTheme="minorHAnsi" w:cs="Times New Roman"/>
          <w:sz w:val="22"/>
          <w:szCs w:val="22"/>
        </w:rPr>
      </w:pPr>
    </w:p>
    <w:p w:rsidR="005C38F9" w:rsidRPr="005C38F9" w:rsidRDefault="005C38F9" w:rsidP="005C38F9">
      <w:pPr>
        <w:pStyle w:val="Default"/>
        <w:numPr>
          <w:ilvl w:val="0"/>
          <w:numId w:val="2"/>
        </w:numPr>
        <w:ind w:left="284" w:hanging="284"/>
        <w:jc w:val="both"/>
        <w:rPr>
          <w:rFonts w:asciiTheme="minorHAnsi" w:hAnsiTheme="minorHAnsi" w:cs="Times New Roman"/>
          <w:sz w:val="22"/>
          <w:szCs w:val="22"/>
          <w:u w:val="single"/>
        </w:rPr>
      </w:pPr>
      <w:r w:rsidRPr="005C38F9">
        <w:rPr>
          <w:rFonts w:asciiTheme="minorHAnsi" w:hAnsiTheme="minorHAnsi" w:cs="Times New Roman"/>
          <w:sz w:val="22"/>
          <w:szCs w:val="22"/>
          <w:u w:val="single"/>
        </w:rPr>
        <w:t xml:space="preserve">Adathordozhatósághoz való jog (GDPR 20. cikk) </w:t>
      </w:r>
    </w:p>
    <w:p w:rsidR="005C38F9" w:rsidRPr="005C38F9" w:rsidRDefault="005C38F9" w:rsidP="005C38F9">
      <w:pPr>
        <w:pStyle w:val="Default"/>
        <w:ind w:left="284"/>
        <w:jc w:val="both"/>
        <w:rPr>
          <w:rFonts w:asciiTheme="minorHAnsi" w:hAnsiTheme="minorHAnsi" w:cs="Times New Roman"/>
          <w:sz w:val="22"/>
          <w:szCs w:val="22"/>
        </w:rPr>
      </w:pPr>
      <w:r w:rsidRPr="005C38F9">
        <w:rPr>
          <w:rFonts w:asciiTheme="minorHAnsi" w:hAnsiTheme="minorHAnsi" w:cs="Times New Roman"/>
          <w:sz w:val="22"/>
          <w:szCs w:val="22"/>
        </w:rPr>
        <w:t>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 az adatkezelés hozzájáruláson vagy szerződésen alapul és az adatkezelés automatizált módon működik.</w:t>
      </w:r>
    </w:p>
    <w:p w:rsidR="005C38F9" w:rsidRPr="005C38F9" w:rsidRDefault="005C38F9" w:rsidP="005C38F9">
      <w:pPr>
        <w:pStyle w:val="Default"/>
        <w:ind w:left="284"/>
        <w:jc w:val="both"/>
        <w:rPr>
          <w:rFonts w:asciiTheme="minorHAnsi" w:hAnsiTheme="minorHAnsi" w:cs="Times New Roman"/>
          <w:sz w:val="22"/>
          <w:szCs w:val="22"/>
        </w:rPr>
      </w:pPr>
      <w:r w:rsidRPr="005C38F9">
        <w:rPr>
          <w:rFonts w:asciiTheme="minorHAnsi" w:hAnsiTheme="minorHAnsi" w:cs="Times New Roman"/>
          <w:sz w:val="22"/>
          <w:szCs w:val="22"/>
        </w:rPr>
        <w:t>Az adatok hordozhatóságához való jog gyakorlása során az érintett jogosult arra, hogy – ha ez technikailag megvalósítható – kérje a személyes adatok adatkezelők közötti közvetlen továbbítását.</w:t>
      </w:r>
    </w:p>
    <w:p w:rsidR="005C38F9" w:rsidRPr="005C38F9" w:rsidRDefault="005C38F9" w:rsidP="005C38F9">
      <w:pPr>
        <w:pStyle w:val="Default"/>
        <w:ind w:left="284"/>
        <w:jc w:val="both"/>
        <w:rPr>
          <w:rFonts w:asciiTheme="minorHAnsi" w:hAnsiTheme="minorHAnsi" w:cs="Times New Roman"/>
          <w:sz w:val="22"/>
          <w:szCs w:val="22"/>
        </w:rPr>
      </w:pPr>
      <w:r w:rsidRPr="005C38F9">
        <w:rPr>
          <w:rFonts w:asciiTheme="minorHAnsi" w:hAnsiTheme="minorHAnsi" w:cs="Times New Roman"/>
          <w:sz w:val="22"/>
          <w:szCs w:val="22"/>
        </w:rPr>
        <w:t xml:space="preserve">E jog gyakorlása nem sértheti az elfeledtetéshez való jogot. </w:t>
      </w:r>
    </w:p>
    <w:p w:rsidR="005C38F9" w:rsidRPr="005C38F9" w:rsidRDefault="005C38F9" w:rsidP="005C38F9">
      <w:pPr>
        <w:pStyle w:val="Default"/>
        <w:ind w:left="360"/>
        <w:jc w:val="both"/>
        <w:rPr>
          <w:rFonts w:asciiTheme="minorHAnsi" w:hAnsiTheme="minorHAnsi" w:cs="Times New Roman"/>
          <w:sz w:val="22"/>
          <w:szCs w:val="22"/>
          <w:u w:val="single"/>
        </w:rPr>
      </w:pPr>
    </w:p>
    <w:p w:rsidR="005C38F9" w:rsidRPr="005C38F9" w:rsidRDefault="005C38F9" w:rsidP="005C38F9">
      <w:pPr>
        <w:pStyle w:val="Default"/>
        <w:numPr>
          <w:ilvl w:val="0"/>
          <w:numId w:val="2"/>
        </w:numPr>
        <w:ind w:left="284" w:hanging="284"/>
        <w:jc w:val="both"/>
        <w:rPr>
          <w:rFonts w:asciiTheme="minorHAnsi" w:hAnsiTheme="minorHAnsi" w:cs="Times New Roman"/>
          <w:sz w:val="22"/>
          <w:szCs w:val="22"/>
          <w:u w:val="single"/>
        </w:rPr>
      </w:pPr>
      <w:r w:rsidRPr="005C38F9">
        <w:rPr>
          <w:rFonts w:asciiTheme="minorHAnsi" w:hAnsiTheme="minorHAnsi" w:cs="Times New Roman"/>
          <w:sz w:val="22"/>
          <w:szCs w:val="22"/>
          <w:u w:val="single"/>
        </w:rPr>
        <w:t xml:space="preserve">A tiltakozáshoz való jog (GDPR 21. cikk) </w:t>
      </w:r>
    </w:p>
    <w:p w:rsidR="005C38F9" w:rsidRDefault="005C38F9" w:rsidP="005C38F9">
      <w:pPr>
        <w:pStyle w:val="Default"/>
        <w:ind w:left="284"/>
        <w:jc w:val="both"/>
        <w:rPr>
          <w:rFonts w:asciiTheme="minorHAnsi" w:hAnsiTheme="minorHAnsi" w:cs="Times New Roman"/>
          <w:sz w:val="22"/>
          <w:szCs w:val="22"/>
        </w:rPr>
      </w:pPr>
      <w:r w:rsidRPr="005C38F9">
        <w:rPr>
          <w:rFonts w:asciiTheme="minorHAnsi" w:hAnsiTheme="minorHAnsi" w:cs="Times New Roman"/>
          <w:sz w:val="22"/>
          <w:szCs w:val="22"/>
        </w:rPr>
        <w:t xml:space="preserve">Az érintett jogosult arra, hogy a saját helyzetével kapcsolatos okokból bármikor tiltakozzon személyes adatainak jogos érdeken alapuló kezelése ellen, vagy ha az adatkezelés közérdekű vagy az adatkezelőre ruházott közhatalmi jogosítvány gyakorlásának keretében végzett feladat végrehajtásához szükséges, ideértve az említett jogalapokon </w:t>
      </w:r>
      <w:r w:rsidRPr="005C38F9">
        <w:rPr>
          <w:rFonts w:asciiTheme="minorHAnsi" w:hAnsiTheme="minorHAnsi" w:cs="Times New Roman"/>
          <w:sz w:val="22"/>
          <w:szCs w:val="22"/>
        </w:rPr>
        <w:lastRenderedPageBreak/>
        <w:t>alapuló profilalkotást</w:t>
      </w:r>
      <w:r w:rsidRPr="005C38F9">
        <w:rPr>
          <w:rStyle w:val="Lbjegyzet-hivatkozs"/>
          <w:rFonts w:asciiTheme="minorHAnsi" w:hAnsiTheme="minorHAnsi" w:cs="Times New Roman"/>
          <w:sz w:val="22"/>
          <w:szCs w:val="22"/>
        </w:rPr>
        <w:footnoteReference w:id="6"/>
      </w:r>
      <w:r w:rsidRPr="005C38F9">
        <w:rPr>
          <w:rFonts w:asciiTheme="minorHAnsi" w:hAnsiTheme="minorHAnsi" w:cs="Times New Roman"/>
          <w:sz w:val="22"/>
          <w:szCs w:val="22"/>
        </w:rPr>
        <w:t xml:space="preserve"> is. Ebben az esetben az adatkezelő a személyes adatokat nem kezelheti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5C38F9" w:rsidRPr="005C38F9" w:rsidRDefault="005C38F9" w:rsidP="005C38F9">
      <w:pPr>
        <w:pStyle w:val="Default"/>
        <w:ind w:left="284"/>
        <w:jc w:val="both"/>
        <w:rPr>
          <w:rFonts w:asciiTheme="minorHAnsi" w:hAnsiTheme="minorHAnsi"/>
          <w:sz w:val="22"/>
          <w:szCs w:val="22"/>
        </w:rPr>
      </w:pPr>
    </w:p>
    <w:p w:rsidR="005C38F9" w:rsidRPr="005C38F9" w:rsidRDefault="005C38F9" w:rsidP="005C38F9">
      <w:pPr>
        <w:pStyle w:val="Default"/>
        <w:numPr>
          <w:ilvl w:val="0"/>
          <w:numId w:val="2"/>
        </w:numPr>
        <w:ind w:left="284" w:hanging="284"/>
        <w:jc w:val="both"/>
        <w:rPr>
          <w:rFonts w:asciiTheme="minorHAnsi" w:hAnsiTheme="minorHAnsi" w:cs="Times New Roman"/>
          <w:sz w:val="22"/>
          <w:szCs w:val="22"/>
          <w:u w:val="single"/>
        </w:rPr>
      </w:pPr>
      <w:r w:rsidRPr="005C38F9">
        <w:rPr>
          <w:rFonts w:asciiTheme="minorHAnsi" w:hAnsiTheme="minorHAnsi" w:cs="Times New Roman"/>
          <w:sz w:val="22"/>
          <w:szCs w:val="22"/>
          <w:u w:val="single"/>
        </w:rPr>
        <w:t>Automatizált döntéshozatal esetén az érintettet megillető jog (GDPR 22. cikk)</w:t>
      </w:r>
    </w:p>
    <w:p w:rsidR="005C38F9" w:rsidRPr="005C38F9" w:rsidRDefault="005C38F9" w:rsidP="005C38F9">
      <w:pPr>
        <w:pStyle w:val="Default"/>
        <w:ind w:left="284"/>
        <w:jc w:val="both"/>
        <w:rPr>
          <w:rFonts w:asciiTheme="minorHAnsi" w:hAnsiTheme="minorHAnsi" w:cs="Times New Roman"/>
          <w:sz w:val="22"/>
          <w:szCs w:val="22"/>
        </w:rPr>
      </w:pPr>
      <w:r w:rsidRPr="005C38F9">
        <w:rPr>
          <w:rFonts w:asciiTheme="minorHAnsi" w:hAnsiTheme="minorHAnsi" w:cs="Times New Roman"/>
          <w:sz w:val="22"/>
          <w:szCs w:val="22"/>
        </w:rPr>
        <w:t>Az érintett jogosult arra, hogy ne terjedjen ki rá az olyan, kizárólag automatizált adatkezelésen – ideértve a profilalkotást is – alapuló döntés hatálya, amely rá nézve joghatással járna vagy őt hasonlóképpen jelentős mértékben érintené.</w:t>
      </w:r>
    </w:p>
    <w:p w:rsidR="005C38F9" w:rsidRPr="005C38F9" w:rsidRDefault="005C38F9" w:rsidP="005C38F9">
      <w:pPr>
        <w:pStyle w:val="Default"/>
        <w:ind w:left="284"/>
        <w:jc w:val="both"/>
        <w:rPr>
          <w:rFonts w:asciiTheme="minorHAnsi" w:hAnsiTheme="minorHAnsi" w:cs="Times New Roman"/>
          <w:sz w:val="22"/>
          <w:szCs w:val="22"/>
        </w:rPr>
      </w:pPr>
      <w:r w:rsidRPr="005C38F9">
        <w:rPr>
          <w:rFonts w:asciiTheme="minorHAnsi" w:hAnsiTheme="minorHAnsi" w:cs="Times New Roman"/>
          <w:sz w:val="22"/>
          <w:szCs w:val="22"/>
        </w:rPr>
        <w:t>Ez a rendelkezés nem alkalmazandó a következő esetekben:</w:t>
      </w:r>
    </w:p>
    <w:tbl>
      <w:tblPr>
        <w:tblW w:w="9241" w:type="dxa"/>
        <w:tblCellSpacing w:w="0" w:type="dxa"/>
        <w:tblInd w:w="284" w:type="dxa"/>
        <w:tblLayout w:type="fixed"/>
        <w:tblCellMar>
          <w:left w:w="0" w:type="dxa"/>
          <w:right w:w="0" w:type="dxa"/>
        </w:tblCellMar>
        <w:tblLook w:val="0000" w:firstRow="0" w:lastRow="0" w:firstColumn="0" w:lastColumn="0" w:noHBand="0" w:noVBand="0"/>
      </w:tblPr>
      <w:tblGrid>
        <w:gridCol w:w="369"/>
        <w:gridCol w:w="8872"/>
      </w:tblGrid>
      <w:tr w:rsidR="005C38F9" w:rsidRPr="005C38F9" w:rsidTr="001315D6">
        <w:trPr>
          <w:tblCellSpacing w:w="0" w:type="dxa"/>
        </w:trPr>
        <w:tc>
          <w:tcPr>
            <w:tcW w:w="369" w:type="dxa"/>
          </w:tcPr>
          <w:p w:rsidR="005C38F9" w:rsidRPr="005C38F9" w:rsidRDefault="005C38F9" w:rsidP="005C38F9">
            <w:pPr>
              <w:spacing w:after="0"/>
              <w:jc w:val="both"/>
              <w:rPr>
                <w:color w:val="000000"/>
                <w:lang w:val="en-US"/>
              </w:rPr>
            </w:pPr>
            <w:r w:rsidRPr="005C38F9">
              <w:rPr>
                <w:color w:val="000000"/>
                <w:lang w:val="en-US"/>
              </w:rPr>
              <w:t>a)</w:t>
            </w:r>
          </w:p>
        </w:tc>
        <w:tc>
          <w:tcPr>
            <w:tcW w:w="8872" w:type="dxa"/>
          </w:tcPr>
          <w:p w:rsidR="005C38F9" w:rsidRPr="005C38F9" w:rsidRDefault="005C38F9" w:rsidP="005C38F9">
            <w:pPr>
              <w:spacing w:after="0"/>
              <w:jc w:val="both"/>
              <w:rPr>
                <w:color w:val="000000"/>
                <w:lang w:val="en-US"/>
              </w:rPr>
            </w:pPr>
            <w:proofErr w:type="spellStart"/>
            <w:r w:rsidRPr="005C38F9">
              <w:rPr>
                <w:color w:val="000000"/>
                <w:lang w:val="en-US"/>
              </w:rPr>
              <w:t>az</w:t>
            </w:r>
            <w:proofErr w:type="spellEnd"/>
            <w:r w:rsidRPr="005C38F9">
              <w:rPr>
                <w:color w:val="000000"/>
                <w:lang w:val="en-US"/>
              </w:rPr>
              <w:t xml:space="preserve"> </w:t>
            </w:r>
            <w:proofErr w:type="spellStart"/>
            <w:r w:rsidRPr="005C38F9">
              <w:rPr>
                <w:color w:val="000000"/>
                <w:lang w:val="en-US"/>
              </w:rPr>
              <w:t>érintett</w:t>
            </w:r>
            <w:proofErr w:type="spellEnd"/>
            <w:r w:rsidRPr="005C38F9">
              <w:rPr>
                <w:color w:val="000000"/>
                <w:lang w:val="en-US"/>
              </w:rPr>
              <w:t xml:space="preserve"> </w:t>
            </w:r>
            <w:proofErr w:type="spellStart"/>
            <w:r w:rsidRPr="005C38F9">
              <w:rPr>
                <w:color w:val="000000"/>
                <w:lang w:val="en-US"/>
              </w:rPr>
              <w:t>és</w:t>
            </w:r>
            <w:proofErr w:type="spellEnd"/>
            <w:r w:rsidRPr="005C38F9">
              <w:rPr>
                <w:color w:val="000000"/>
                <w:lang w:val="en-US"/>
              </w:rPr>
              <w:t xml:space="preserve"> </w:t>
            </w:r>
            <w:proofErr w:type="spellStart"/>
            <w:r w:rsidRPr="005C38F9">
              <w:rPr>
                <w:color w:val="000000"/>
                <w:lang w:val="en-US"/>
              </w:rPr>
              <w:t>az</w:t>
            </w:r>
            <w:proofErr w:type="spellEnd"/>
            <w:r w:rsidRPr="005C38F9">
              <w:rPr>
                <w:color w:val="000000"/>
                <w:lang w:val="en-US"/>
              </w:rPr>
              <w:t xml:space="preserve"> </w:t>
            </w:r>
            <w:proofErr w:type="spellStart"/>
            <w:r w:rsidRPr="005C38F9">
              <w:rPr>
                <w:color w:val="000000"/>
                <w:lang w:val="en-US"/>
              </w:rPr>
              <w:t>adatkezelő</w:t>
            </w:r>
            <w:proofErr w:type="spellEnd"/>
            <w:r w:rsidRPr="005C38F9">
              <w:rPr>
                <w:color w:val="000000"/>
                <w:lang w:val="en-US"/>
              </w:rPr>
              <w:t xml:space="preserve"> </w:t>
            </w:r>
            <w:proofErr w:type="spellStart"/>
            <w:r w:rsidRPr="005C38F9">
              <w:rPr>
                <w:color w:val="000000"/>
                <w:lang w:val="en-US"/>
              </w:rPr>
              <w:t>közötti</w:t>
            </w:r>
            <w:proofErr w:type="spellEnd"/>
            <w:r w:rsidRPr="005C38F9">
              <w:rPr>
                <w:color w:val="000000"/>
                <w:lang w:val="en-US"/>
              </w:rPr>
              <w:t xml:space="preserve"> </w:t>
            </w:r>
            <w:proofErr w:type="spellStart"/>
            <w:r w:rsidRPr="005C38F9">
              <w:rPr>
                <w:color w:val="000000"/>
                <w:lang w:val="en-US"/>
              </w:rPr>
              <w:t>szerződés</w:t>
            </w:r>
            <w:proofErr w:type="spellEnd"/>
            <w:r w:rsidRPr="005C38F9">
              <w:rPr>
                <w:color w:val="000000"/>
                <w:lang w:val="en-US"/>
              </w:rPr>
              <w:t xml:space="preserve"> </w:t>
            </w:r>
            <w:proofErr w:type="spellStart"/>
            <w:r w:rsidRPr="005C38F9">
              <w:rPr>
                <w:color w:val="000000"/>
                <w:lang w:val="en-US"/>
              </w:rPr>
              <w:t>megkötése</w:t>
            </w:r>
            <w:proofErr w:type="spellEnd"/>
            <w:r w:rsidRPr="005C38F9">
              <w:rPr>
                <w:color w:val="000000"/>
                <w:lang w:val="en-US"/>
              </w:rPr>
              <w:t xml:space="preserve"> </w:t>
            </w:r>
            <w:proofErr w:type="spellStart"/>
            <w:r w:rsidRPr="005C38F9">
              <w:rPr>
                <w:color w:val="000000"/>
                <w:lang w:val="en-US"/>
              </w:rPr>
              <w:t>vagy</w:t>
            </w:r>
            <w:proofErr w:type="spellEnd"/>
            <w:r w:rsidRPr="005C38F9">
              <w:rPr>
                <w:color w:val="000000"/>
                <w:lang w:val="en-US"/>
              </w:rPr>
              <w:t xml:space="preserve"> </w:t>
            </w:r>
            <w:proofErr w:type="spellStart"/>
            <w:r w:rsidRPr="005C38F9">
              <w:rPr>
                <w:color w:val="000000"/>
                <w:lang w:val="en-US"/>
              </w:rPr>
              <w:t>teljesítése</w:t>
            </w:r>
            <w:proofErr w:type="spellEnd"/>
            <w:r w:rsidRPr="005C38F9">
              <w:rPr>
                <w:color w:val="000000"/>
                <w:lang w:val="en-US"/>
              </w:rPr>
              <w:t xml:space="preserve"> </w:t>
            </w:r>
            <w:proofErr w:type="spellStart"/>
            <w:r w:rsidRPr="005C38F9">
              <w:rPr>
                <w:color w:val="000000"/>
                <w:lang w:val="en-US"/>
              </w:rPr>
              <w:t>érdekében</w:t>
            </w:r>
            <w:proofErr w:type="spellEnd"/>
            <w:r w:rsidRPr="005C38F9">
              <w:rPr>
                <w:color w:val="000000"/>
                <w:lang w:val="en-US"/>
              </w:rPr>
              <w:t xml:space="preserve"> </w:t>
            </w:r>
            <w:proofErr w:type="spellStart"/>
            <w:r w:rsidRPr="005C38F9">
              <w:rPr>
                <w:color w:val="000000"/>
                <w:lang w:val="en-US"/>
              </w:rPr>
              <w:t>szükséges</w:t>
            </w:r>
            <w:proofErr w:type="spellEnd"/>
            <w:r w:rsidRPr="005C38F9">
              <w:rPr>
                <w:color w:val="000000"/>
                <w:lang w:val="en-US"/>
              </w:rPr>
              <w:t>;</w:t>
            </w:r>
          </w:p>
        </w:tc>
      </w:tr>
      <w:tr w:rsidR="005C38F9" w:rsidRPr="005C38F9" w:rsidTr="001315D6">
        <w:trPr>
          <w:tblCellSpacing w:w="0" w:type="dxa"/>
        </w:trPr>
        <w:tc>
          <w:tcPr>
            <w:tcW w:w="369" w:type="dxa"/>
          </w:tcPr>
          <w:p w:rsidR="005C38F9" w:rsidRPr="005C38F9" w:rsidRDefault="005C38F9" w:rsidP="005C38F9">
            <w:pPr>
              <w:spacing w:after="0"/>
              <w:jc w:val="both"/>
              <w:rPr>
                <w:color w:val="000000"/>
                <w:lang w:val="en-US"/>
              </w:rPr>
            </w:pPr>
            <w:r w:rsidRPr="005C38F9">
              <w:rPr>
                <w:color w:val="000000"/>
                <w:lang w:val="en-US"/>
              </w:rPr>
              <w:t>b)</w:t>
            </w:r>
          </w:p>
        </w:tc>
        <w:tc>
          <w:tcPr>
            <w:tcW w:w="8872" w:type="dxa"/>
          </w:tcPr>
          <w:p w:rsidR="005C38F9" w:rsidRPr="005C38F9" w:rsidRDefault="005C38F9" w:rsidP="005C38F9">
            <w:pPr>
              <w:spacing w:after="0"/>
              <w:jc w:val="both"/>
              <w:rPr>
                <w:color w:val="000000"/>
                <w:lang w:val="en-US"/>
              </w:rPr>
            </w:pPr>
            <w:proofErr w:type="spellStart"/>
            <w:r w:rsidRPr="005C38F9">
              <w:rPr>
                <w:color w:val="000000"/>
                <w:lang w:val="en-US"/>
              </w:rPr>
              <w:t>meghozatalát</w:t>
            </w:r>
            <w:proofErr w:type="spellEnd"/>
            <w:r w:rsidRPr="005C38F9">
              <w:rPr>
                <w:color w:val="000000"/>
                <w:lang w:val="en-US"/>
              </w:rPr>
              <w:t xml:space="preserve"> </w:t>
            </w:r>
            <w:proofErr w:type="spellStart"/>
            <w:r w:rsidRPr="005C38F9">
              <w:rPr>
                <w:color w:val="000000"/>
                <w:lang w:val="en-US"/>
              </w:rPr>
              <w:t>az</w:t>
            </w:r>
            <w:proofErr w:type="spellEnd"/>
            <w:r w:rsidRPr="005C38F9">
              <w:rPr>
                <w:color w:val="000000"/>
                <w:lang w:val="en-US"/>
              </w:rPr>
              <w:t xml:space="preserve"> </w:t>
            </w:r>
            <w:proofErr w:type="spellStart"/>
            <w:r w:rsidRPr="005C38F9">
              <w:rPr>
                <w:color w:val="000000"/>
                <w:lang w:val="en-US"/>
              </w:rPr>
              <w:t>adatkezelőre</w:t>
            </w:r>
            <w:proofErr w:type="spellEnd"/>
            <w:r w:rsidRPr="005C38F9">
              <w:rPr>
                <w:color w:val="000000"/>
                <w:lang w:val="en-US"/>
              </w:rPr>
              <w:t xml:space="preserve"> </w:t>
            </w:r>
            <w:proofErr w:type="spellStart"/>
            <w:r w:rsidRPr="005C38F9">
              <w:rPr>
                <w:color w:val="000000"/>
                <w:lang w:val="en-US"/>
              </w:rPr>
              <w:t>alkalmazandó</w:t>
            </w:r>
            <w:proofErr w:type="spellEnd"/>
            <w:r w:rsidRPr="005C38F9">
              <w:rPr>
                <w:color w:val="000000"/>
                <w:lang w:val="en-US"/>
              </w:rPr>
              <w:t xml:space="preserve"> </w:t>
            </w:r>
            <w:proofErr w:type="spellStart"/>
            <w:r w:rsidRPr="005C38F9">
              <w:rPr>
                <w:color w:val="000000"/>
                <w:lang w:val="en-US"/>
              </w:rPr>
              <w:t>olyan</w:t>
            </w:r>
            <w:proofErr w:type="spellEnd"/>
            <w:r w:rsidRPr="005C38F9">
              <w:rPr>
                <w:color w:val="000000"/>
                <w:lang w:val="en-US"/>
              </w:rPr>
              <w:t xml:space="preserve"> </w:t>
            </w:r>
            <w:proofErr w:type="spellStart"/>
            <w:r w:rsidRPr="005C38F9">
              <w:rPr>
                <w:color w:val="000000"/>
                <w:lang w:val="en-US"/>
              </w:rPr>
              <w:t>uniós</w:t>
            </w:r>
            <w:proofErr w:type="spellEnd"/>
            <w:r w:rsidRPr="005C38F9">
              <w:rPr>
                <w:color w:val="000000"/>
                <w:lang w:val="en-US"/>
              </w:rPr>
              <w:t xml:space="preserve"> </w:t>
            </w:r>
            <w:proofErr w:type="spellStart"/>
            <w:r w:rsidRPr="005C38F9">
              <w:rPr>
                <w:color w:val="000000"/>
                <w:lang w:val="en-US"/>
              </w:rPr>
              <w:t>vagy</w:t>
            </w:r>
            <w:proofErr w:type="spellEnd"/>
            <w:r w:rsidRPr="005C38F9">
              <w:rPr>
                <w:color w:val="000000"/>
                <w:lang w:val="en-US"/>
              </w:rPr>
              <w:t xml:space="preserve"> </w:t>
            </w:r>
            <w:proofErr w:type="spellStart"/>
            <w:r w:rsidRPr="005C38F9">
              <w:rPr>
                <w:color w:val="000000"/>
                <w:lang w:val="en-US"/>
              </w:rPr>
              <w:t>tagállami</w:t>
            </w:r>
            <w:proofErr w:type="spellEnd"/>
            <w:r w:rsidRPr="005C38F9">
              <w:rPr>
                <w:color w:val="000000"/>
                <w:lang w:val="en-US"/>
              </w:rPr>
              <w:t xml:space="preserve"> jog </w:t>
            </w:r>
            <w:proofErr w:type="spellStart"/>
            <w:r w:rsidRPr="005C38F9">
              <w:rPr>
                <w:color w:val="000000"/>
                <w:lang w:val="en-US"/>
              </w:rPr>
              <w:t>teszi</w:t>
            </w:r>
            <w:proofErr w:type="spellEnd"/>
            <w:r w:rsidRPr="005C38F9">
              <w:rPr>
                <w:color w:val="000000"/>
                <w:lang w:val="en-US"/>
              </w:rPr>
              <w:t xml:space="preserve"> </w:t>
            </w:r>
            <w:proofErr w:type="spellStart"/>
            <w:r w:rsidRPr="005C38F9">
              <w:rPr>
                <w:color w:val="000000"/>
                <w:lang w:val="en-US"/>
              </w:rPr>
              <w:t>lehetővé</w:t>
            </w:r>
            <w:proofErr w:type="spellEnd"/>
            <w:r w:rsidRPr="005C38F9">
              <w:rPr>
                <w:color w:val="000000"/>
                <w:lang w:val="en-US"/>
              </w:rPr>
              <w:t xml:space="preserve">, </w:t>
            </w:r>
            <w:proofErr w:type="spellStart"/>
            <w:r w:rsidRPr="005C38F9">
              <w:rPr>
                <w:color w:val="000000"/>
                <w:lang w:val="en-US"/>
              </w:rPr>
              <w:t>amely</w:t>
            </w:r>
            <w:proofErr w:type="spellEnd"/>
            <w:r w:rsidRPr="005C38F9">
              <w:rPr>
                <w:color w:val="000000"/>
                <w:lang w:val="en-US"/>
              </w:rPr>
              <w:t xml:space="preserve"> </w:t>
            </w:r>
            <w:proofErr w:type="spellStart"/>
            <w:r w:rsidRPr="005C38F9">
              <w:rPr>
                <w:color w:val="000000"/>
                <w:lang w:val="en-US"/>
              </w:rPr>
              <w:t>az</w:t>
            </w:r>
            <w:proofErr w:type="spellEnd"/>
            <w:r w:rsidRPr="005C38F9">
              <w:rPr>
                <w:color w:val="000000"/>
                <w:lang w:val="en-US"/>
              </w:rPr>
              <w:t xml:space="preserve"> </w:t>
            </w:r>
            <w:proofErr w:type="spellStart"/>
            <w:r w:rsidRPr="005C38F9">
              <w:rPr>
                <w:color w:val="000000"/>
                <w:lang w:val="en-US"/>
              </w:rPr>
              <w:t>érintett</w:t>
            </w:r>
            <w:proofErr w:type="spellEnd"/>
            <w:r w:rsidRPr="005C38F9">
              <w:rPr>
                <w:color w:val="000000"/>
                <w:lang w:val="en-US"/>
              </w:rPr>
              <w:t xml:space="preserve"> </w:t>
            </w:r>
            <w:proofErr w:type="spellStart"/>
            <w:r w:rsidRPr="005C38F9">
              <w:rPr>
                <w:color w:val="000000"/>
                <w:lang w:val="en-US"/>
              </w:rPr>
              <w:t>jogainak</w:t>
            </w:r>
            <w:proofErr w:type="spellEnd"/>
            <w:r w:rsidRPr="005C38F9">
              <w:rPr>
                <w:color w:val="000000"/>
                <w:lang w:val="en-US"/>
              </w:rPr>
              <w:t xml:space="preserve"> </w:t>
            </w:r>
            <w:proofErr w:type="spellStart"/>
            <w:r w:rsidRPr="005C38F9">
              <w:rPr>
                <w:color w:val="000000"/>
                <w:lang w:val="en-US"/>
              </w:rPr>
              <w:t>és</w:t>
            </w:r>
            <w:proofErr w:type="spellEnd"/>
            <w:r w:rsidRPr="005C38F9">
              <w:rPr>
                <w:color w:val="000000"/>
                <w:lang w:val="en-US"/>
              </w:rPr>
              <w:t xml:space="preserve"> </w:t>
            </w:r>
            <w:proofErr w:type="spellStart"/>
            <w:r w:rsidRPr="005C38F9">
              <w:rPr>
                <w:color w:val="000000"/>
                <w:lang w:val="en-US"/>
              </w:rPr>
              <w:t>szabadságainak</w:t>
            </w:r>
            <w:proofErr w:type="spellEnd"/>
            <w:r w:rsidRPr="005C38F9">
              <w:rPr>
                <w:color w:val="000000"/>
                <w:lang w:val="en-US"/>
              </w:rPr>
              <w:t xml:space="preserve">, </w:t>
            </w:r>
            <w:proofErr w:type="spellStart"/>
            <w:r w:rsidRPr="005C38F9">
              <w:rPr>
                <w:color w:val="000000"/>
                <w:lang w:val="en-US"/>
              </w:rPr>
              <w:t>valamint</w:t>
            </w:r>
            <w:proofErr w:type="spellEnd"/>
            <w:r w:rsidRPr="005C38F9">
              <w:rPr>
                <w:color w:val="000000"/>
                <w:lang w:val="en-US"/>
              </w:rPr>
              <w:t xml:space="preserve"> </w:t>
            </w:r>
            <w:proofErr w:type="spellStart"/>
            <w:r w:rsidRPr="005C38F9">
              <w:rPr>
                <w:color w:val="000000"/>
                <w:lang w:val="en-US"/>
              </w:rPr>
              <w:t>jogos</w:t>
            </w:r>
            <w:proofErr w:type="spellEnd"/>
            <w:r w:rsidRPr="005C38F9">
              <w:rPr>
                <w:color w:val="000000"/>
                <w:lang w:val="en-US"/>
              </w:rPr>
              <w:t xml:space="preserve"> </w:t>
            </w:r>
            <w:proofErr w:type="spellStart"/>
            <w:r w:rsidRPr="005C38F9">
              <w:rPr>
                <w:color w:val="000000"/>
                <w:lang w:val="en-US"/>
              </w:rPr>
              <w:t>érdekeinek</w:t>
            </w:r>
            <w:proofErr w:type="spellEnd"/>
            <w:r w:rsidRPr="005C38F9">
              <w:rPr>
                <w:color w:val="000000"/>
                <w:lang w:val="en-US"/>
              </w:rPr>
              <w:t xml:space="preserve"> </w:t>
            </w:r>
            <w:proofErr w:type="spellStart"/>
            <w:r w:rsidRPr="005C38F9">
              <w:rPr>
                <w:color w:val="000000"/>
                <w:lang w:val="en-US"/>
              </w:rPr>
              <w:t>védelmét</w:t>
            </w:r>
            <w:proofErr w:type="spellEnd"/>
            <w:r w:rsidRPr="005C38F9">
              <w:rPr>
                <w:color w:val="000000"/>
                <w:lang w:val="en-US"/>
              </w:rPr>
              <w:t xml:space="preserve"> </w:t>
            </w:r>
            <w:proofErr w:type="spellStart"/>
            <w:r w:rsidRPr="005C38F9">
              <w:rPr>
                <w:color w:val="000000"/>
                <w:lang w:val="en-US"/>
              </w:rPr>
              <w:t>szolgáló</w:t>
            </w:r>
            <w:proofErr w:type="spellEnd"/>
            <w:r w:rsidRPr="005C38F9">
              <w:rPr>
                <w:color w:val="000000"/>
                <w:lang w:val="en-US"/>
              </w:rPr>
              <w:t xml:space="preserve"> </w:t>
            </w:r>
            <w:proofErr w:type="spellStart"/>
            <w:r w:rsidRPr="005C38F9">
              <w:rPr>
                <w:color w:val="000000"/>
                <w:lang w:val="en-US"/>
              </w:rPr>
              <w:t>megfelelő</w:t>
            </w:r>
            <w:proofErr w:type="spellEnd"/>
            <w:r w:rsidRPr="005C38F9">
              <w:rPr>
                <w:color w:val="000000"/>
                <w:lang w:val="en-US"/>
              </w:rPr>
              <w:t xml:space="preserve"> </w:t>
            </w:r>
            <w:proofErr w:type="spellStart"/>
            <w:r w:rsidRPr="005C38F9">
              <w:rPr>
                <w:color w:val="000000"/>
                <w:lang w:val="en-US"/>
              </w:rPr>
              <w:t>intézkedéseket</w:t>
            </w:r>
            <w:proofErr w:type="spellEnd"/>
            <w:r w:rsidRPr="005C38F9">
              <w:rPr>
                <w:color w:val="000000"/>
                <w:lang w:val="en-US"/>
              </w:rPr>
              <w:t xml:space="preserve"> is </w:t>
            </w:r>
            <w:proofErr w:type="spellStart"/>
            <w:r w:rsidRPr="005C38F9">
              <w:rPr>
                <w:color w:val="000000"/>
                <w:lang w:val="en-US"/>
              </w:rPr>
              <w:t>megállapít</w:t>
            </w:r>
            <w:proofErr w:type="spellEnd"/>
            <w:r w:rsidRPr="005C38F9">
              <w:rPr>
                <w:color w:val="000000"/>
                <w:lang w:val="en-US"/>
              </w:rPr>
              <w:t xml:space="preserve">; </w:t>
            </w:r>
            <w:proofErr w:type="spellStart"/>
            <w:r w:rsidRPr="005C38F9">
              <w:rPr>
                <w:color w:val="000000"/>
                <w:lang w:val="en-US"/>
              </w:rPr>
              <w:t>vagy</w:t>
            </w:r>
            <w:proofErr w:type="spellEnd"/>
          </w:p>
        </w:tc>
      </w:tr>
      <w:tr w:rsidR="005C38F9" w:rsidRPr="005C38F9" w:rsidTr="001315D6">
        <w:trPr>
          <w:tblCellSpacing w:w="0" w:type="dxa"/>
        </w:trPr>
        <w:tc>
          <w:tcPr>
            <w:tcW w:w="369" w:type="dxa"/>
          </w:tcPr>
          <w:p w:rsidR="005C38F9" w:rsidRPr="005C38F9" w:rsidRDefault="005C38F9" w:rsidP="005C38F9">
            <w:pPr>
              <w:spacing w:after="0"/>
              <w:jc w:val="both"/>
              <w:rPr>
                <w:color w:val="000000"/>
                <w:lang w:val="en-US"/>
              </w:rPr>
            </w:pPr>
            <w:r w:rsidRPr="005C38F9">
              <w:rPr>
                <w:color w:val="000000"/>
                <w:lang w:val="en-US"/>
              </w:rPr>
              <w:t>c)</w:t>
            </w:r>
          </w:p>
        </w:tc>
        <w:tc>
          <w:tcPr>
            <w:tcW w:w="8872" w:type="dxa"/>
          </w:tcPr>
          <w:p w:rsidR="005C38F9" w:rsidRPr="005C38F9" w:rsidRDefault="005C38F9" w:rsidP="005C38F9">
            <w:pPr>
              <w:spacing w:after="0"/>
              <w:jc w:val="both"/>
              <w:rPr>
                <w:color w:val="000000"/>
                <w:lang w:val="en-US"/>
              </w:rPr>
            </w:pPr>
            <w:proofErr w:type="spellStart"/>
            <w:proofErr w:type="gramStart"/>
            <w:r w:rsidRPr="005C38F9">
              <w:rPr>
                <w:color w:val="000000"/>
                <w:lang w:val="en-US"/>
              </w:rPr>
              <w:t>az</w:t>
            </w:r>
            <w:proofErr w:type="spellEnd"/>
            <w:proofErr w:type="gramEnd"/>
            <w:r w:rsidRPr="005C38F9">
              <w:rPr>
                <w:color w:val="000000"/>
                <w:lang w:val="en-US"/>
              </w:rPr>
              <w:t xml:space="preserve"> </w:t>
            </w:r>
            <w:proofErr w:type="spellStart"/>
            <w:r w:rsidRPr="005C38F9">
              <w:rPr>
                <w:color w:val="000000"/>
                <w:lang w:val="en-US"/>
              </w:rPr>
              <w:t>érintett</w:t>
            </w:r>
            <w:proofErr w:type="spellEnd"/>
            <w:r w:rsidRPr="005C38F9">
              <w:rPr>
                <w:color w:val="000000"/>
                <w:lang w:val="en-US"/>
              </w:rPr>
              <w:t xml:space="preserve"> </w:t>
            </w:r>
            <w:proofErr w:type="spellStart"/>
            <w:r w:rsidRPr="005C38F9">
              <w:rPr>
                <w:color w:val="000000"/>
                <w:lang w:val="en-US"/>
              </w:rPr>
              <w:t>kifejezett</w:t>
            </w:r>
            <w:proofErr w:type="spellEnd"/>
            <w:r w:rsidRPr="005C38F9">
              <w:rPr>
                <w:color w:val="000000"/>
                <w:lang w:val="en-US"/>
              </w:rPr>
              <w:t xml:space="preserve"> </w:t>
            </w:r>
            <w:proofErr w:type="spellStart"/>
            <w:r w:rsidRPr="005C38F9">
              <w:rPr>
                <w:color w:val="000000"/>
                <w:lang w:val="en-US"/>
              </w:rPr>
              <w:t>hozzájárulásán</w:t>
            </w:r>
            <w:proofErr w:type="spellEnd"/>
            <w:r w:rsidRPr="005C38F9">
              <w:rPr>
                <w:color w:val="000000"/>
                <w:lang w:val="en-US"/>
              </w:rPr>
              <w:t xml:space="preserve"> </w:t>
            </w:r>
            <w:proofErr w:type="spellStart"/>
            <w:r w:rsidRPr="005C38F9">
              <w:rPr>
                <w:color w:val="000000"/>
                <w:lang w:val="en-US"/>
              </w:rPr>
              <w:t>alapul</w:t>
            </w:r>
            <w:proofErr w:type="spellEnd"/>
            <w:r w:rsidRPr="005C38F9">
              <w:rPr>
                <w:color w:val="000000"/>
                <w:lang w:val="en-US"/>
              </w:rPr>
              <w:t>.</w:t>
            </w:r>
          </w:p>
        </w:tc>
      </w:tr>
    </w:tbl>
    <w:p w:rsidR="005C38F9" w:rsidRPr="005C38F9" w:rsidRDefault="005C38F9" w:rsidP="005C38F9">
      <w:pPr>
        <w:pStyle w:val="Default"/>
        <w:ind w:left="284"/>
        <w:jc w:val="both"/>
        <w:rPr>
          <w:rFonts w:asciiTheme="minorHAnsi" w:hAnsiTheme="minorHAnsi" w:cs="Times New Roman"/>
          <w:sz w:val="22"/>
          <w:szCs w:val="22"/>
        </w:rPr>
      </w:pPr>
      <w:r w:rsidRPr="005C38F9">
        <w:rPr>
          <w:rFonts w:asciiTheme="minorHAnsi" w:hAnsiTheme="minorHAnsi" w:cs="Times New Roman"/>
          <w:sz w:val="22"/>
          <w:szCs w:val="22"/>
        </w:rPr>
        <w:t>Az adatkezelő köteles biztosítani az érintettnek legalább azt a jogát, hogy az adatkezelő részéről emberi beavatkozást kérjen, álláspontját kifejezze, és a döntéssel szemben kifogást nyújtson be.</w:t>
      </w:r>
    </w:p>
    <w:p w:rsidR="005C38F9" w:rsidRPr="005C38F9" w:rsidRDefault="005C38F9" w:rsidP="005C38F9">
      <w:pPr>
        <w:pStyle w:val="NormlWeb"/>
        <w:spacing w:before="0" w:beforeAutospacing="0" w:after="0" w:afterAutospacing="0"/>
        <w:jc w:val="both"/>
        <w:rPr>
          <w:rFonts w:asciiTheme="minorHAnsi" w:hAnsiTheme="minorHAnsi"/>
          <w:sz w:val="22"/>
          <w:szCs w:val="22"/>
        </w:rPr>
      </w:pPr>
    </w:p>
    <w:p w:rsidR="005C38F9" w:rsidRPr="005C38F9" w:rsidRDefault="005C38F9" w:rsidP="005C38F9">
      <w:pPr>
        <w:pStyle w:val="Default"/>
        <w:numPr>
          <w:ilvl w:val="0"/>
          <w:numId w:val="2"/>
        </w:numPr>
        <w:ind w:left="284" w:hanging="284"/>
        <w:jc w:val="both"/>
        <w:rPr>
          <w:rFonts w:asciiTheme="minorHAnsi" w:hAnsiTheme="minorHAnsi" w:cs="Times New Roman"/>
          <w:sz w:val="22"/>
          <w:szCs w:val="22"/>
          <w:u w:val="single"/>
        </w:rPr>
      </w:pPr>
      <w:r w:rsidRPr="005C38F9">
        <w:rPr>
          <w:rFonts w:asciiTheme="minorHAnsi" w:hAnsiTheme="minorHAnsi" w:cs="Times New Roman"/>
          <w:sz w:val="22"/>
          <w:szCs w:val="22"/>
          <w:u w:val="single"/>
        </w:rPr>
        <w:t>Jogorvoslat igénybevétele – vagylagosan rendelkezésre álló lehetőségek</w:t>
      </w:r>
    </w:p>
    <w:p w:rsidR="005C38F9" w:rsidRPr="005C38F9" w:rsidRDefault="005C38F9" w:rsidP="005C38F9">
      <w:pPr>
        <w:pStyle w:val="Listaszerbekezds"/>
        <w:spacing w:after="0" w:line="240" w:lineRule="auto"/>
        <w:ind w:left="2007"/>
        <w:jc w:val="both"/>
        <w:rPr>
          <w:rFonts w:asciiTheme="minorHAnsi" w:eastAsia="Times New Roman" w:hAnsiTheme="minorHAnsi"/>
          <w:vanish/>
          <w:color w:val="000000"/>
          <w:lang w:eastAsia="hu-HU"/>
        </w:rPr>
      </w:pPr>
    </w:p>
    <w:p w:rsidR="005C38F9" w:rsidRPr="005C38F9" w:rsidRDefault="005C38F9" w:rsidP="005C38F9">
      <w:pPr>
        <w:pStyle w:val="NormlWeb"/>
        <w:spacing w:before="0" w:beforeAutospacing="0" w:after="0" w:afterAutospacing="0"/>
        <w:jc w:val="both"/>
        <w:rPr>
          <w:rFonts w:asciiTheme="minorHAnsi" w:hAnsiTheme="minorHAnsi"/>
          <w:sz w:val="22"/>
          <w:szCs w:val="22"/>
          <w:u w:val="single"/>
        </w:rPr>
      </w:pPr>
      <w:r w:rsidRPr="005C38F9">
        <w:rPr>
          <w:rFonts w:asciiTheme="minorHAnsi" w:hAnsiTheme="minorHAnsi"/>
          <w:color w:val="000000"/>
          <w:sz w:val="22"/>
          <w:szCs w:val="22"/>
        </w:rPr>
        <w:t xml:space="preserve">8.1. </w:t>
      </w:r>
      <w:r w:rsidRPr="005C38F9">
        <w:rPr>
          <w:rFonts w:asciiTheme="minorHAnsi" w:hAnsiTheme="minorHAnsi"/>
          <w:color w:val="000000"/>
          <w:sz w:val="22"/>
          <w:szCs w:val="22"/>
          <w:u w:val="single"/>
        </w:rPr>
        <w:t>Adatvédelmi</w:t>
      </w:r>
      <w:r w:rsidRPr="005C38F9">
        <w:rPr>
          <w:rFonts w:asciiTheme="minorHAnsi" w:hAnsiTheme="minorHAnsi"/>
          <w:sz w:val="22"/>
          <w:szCs w:val="22"/>
          <w:u w:val="single"/>
        </w:rPr>
        <w:t xml:space="preserve"> tisztviselő (</w:t>
      </w:r>
      <w:proofErr w:type="spellStart"/>
      <w:r w:rsidRPr="005C38F9">
        <w:rPr>
          <w:rFonts w:asciiTheme="minorHAnsi" w:hAnsiTheme="minorHAnsi"/>
          <w:sz w:val="22"/>
          <w:szCs w:val="22"/>
          <w:u w:val="single"/>
        </w:rPr>
        <w:t>Infotv</w:t>
      </w:r>
      <w:proofErr w:type="spellEnd"/>
      <w:r w:rsidRPr="005C38F9">
        <w:rPr>
          <w:rFonts w:asciiTheme="minorHAnsi" w:hAnsiTheme="minorHAnsi"/>
          <w:sz w:val="22"/>
          <w:szCs w:val="22"/>
          <w:u w:val="single"/>
        </w:rPr>
        <w:t>. 24. § (2) bekezdése, GDPR 39. cikk)</w:t>
      </w:r>
    </w:p>
    <w:p w:rsidR="005C38F9" w:rsidRPr="005C38F9" w:rsidRDefault="005C38F9" w:rsidP="005C38F9">
      <w:pPr>
        <w:pStyle w:val="Default"/>
        <w:ind w:left="284"/>
        <w:jc w:val="both"/>
        <w:rPr>
          <w:rFonts w:asciiTheme="minorHAnsi" w:hAnsiTheme="minorHAnsi" w:cs="Times New Roman"/>
          <w:sz w:val="22"/>
          <w:szCs w:val="22"/>
        </w:rPr>
      </w:pPr>
      <w:r w:rsidRPr="005C38F9">
        <w:rPr>
          <w:rFonts w:asciiTheme="minorHAnsi" w:hAnsiTheme="minorHAnsi" w:cs="Times New Roman"/>
          <w:sz w:val="22"/>
          <w:szCs w:val="22"/>
        </w:rPr>
        <w:t xml:space="preserve">Ha az adatkezelő nem tesz intézkedéseket az érintett kérelme nyomán, késedelem nélkül, de legkésőbb a kérelem beérkezésétől számított egy hónapon belül tájékoztatja az érintettet az intézkedés elmaradásának okairól, valamint arról, hogy az érintett panaszt nyújthat be valamely felügyeleti hatóságnál, és élhet bírósági jogorvoslati jogával. (GDPR 12. cikk (4) </w:t>
      </w:r>
      <w:proofErr w:type="spellStart"/>
      <w:r w:rsidRPr="005C38F9">
        <w:rPr>
          <w:rFonts w:asciiTheme="minorHAnsi" w:hAnsiTheme="minorHAnsi" w:cs="Times New Roman"/>
          <w:sz w:val="22"/>
          <w:szCs w:val="22"/>
        </w:rPr>
        <w:t>bek</w:t>
      </w:r>
      <w:proofErr w:type="spellEnd"/>
      <w:r w:rsidRPr="005C38F9">
        <w:rPr>
          <w:rFonts w:asciiTheme="minorHAnsi" w:hAnsiTheme="minorHAnsi" w:cs="Times New Roman"/>
          <w:sz w:val="22"/>
          <w:szCs w:val="22"/>
        </w:rPr>
        <w:t>.)</w:t>
      </w:r>
    </w:p>
    <w:p w:rsidR="005C38F9" w:rsidRPr="005C38F9" w:rsidRDefault="005C38F9" w:rsidP="005C38F9">
      <w:pPr>
        <w:pStyle w:val="Default"/>
        <w:ind w:left="284"/>
        <w:jc w:val="both"/>
        <w:rPr>
          <w:rFonts w:asciiTheme="minorHAnsi" w:hAnsiTheme="minorHAnsi" w:cs="Times New Roman"/>
          <w:b/>
          <w:sz w:val="22"/>
          <w:szCs w:val="22"/>
        </w:rPr>
      </w:pPr>
      <w:r w:rsidRPr="005C38F9">
        <w:rPr>
          <w:rFonts w:asciiTheme="minorHAnsi" w:hAnsiTheme="minorHAnsi" w:cs="Times New Roman"/>
          <w:b/>
          <w:sz w:val="22"/>
          <w:szCs w:val="22"/>
        </w:rPr>
        <w:t>Az ELTE adatvédelmi tisztviselője:</w:t>
      </w:r>
    </w:p>
    <w:p w:rsidR="005C38F9" w:rsidRPr="005C38F9" w:rsidRDefault="00382A9A" w:rsidP="005C38F9">
      <w:pPr>
        <w:pStyle w:val="Default"/>
        <w:ind w:left="284"/>
        <w:jc w:val="both"/>
        <w:rPr>
          <w:rFonts w:asciiTheme="minorHAnsi" w:hAnsiTheme="minorHAnsi" w:cs="Times New Roman"/>
          <w:sz w:val="22"/>
          <w:szCs w:val="22"/>
        </w:rPr>
      </w:pPr>
      <w:proofErr w:type="gramStart"/>
      <w:r>
        <w:rPr>
          <w:rFonts w:asciiTheme="minorHAnsi" w:hAnsiTheme="minorHAnsi" w:cs="Times New Roman"/>
          <w:sz w:val="22"/>
          <w:szCs w:val="22"/>
        </w:rPr>
        <w:t>dr.</w:t>
      </w:r>
      <w:proofErr w:type="gramEnd"/>
      <w:r>
        <w:rPr>
          <w:rFonts w:asciiTheme="minorHAnsi" w:hAnsiTheme="minorHAnsi" w:cs="Times New Roman"/>
          <w:sz w:val="22"/>
          <w:szCs w:val="22"/>
        </w:rPr>
        <w:t xml:space="preserve"> Rigó Kinga</w:t>
      </w:r>
    </w:p>
    <w:p w:rsidR="005C38F9" w:rsidRPr="005C38F9" w:rsidRDefault="00382A9A" w:rsidP="005C38F9">
      <w:pPr>
        <w:pStyle w:val="Default"/>
        <w:ind w:left="284"/>
        <w:jc w:val="both"/>
        <w:rPr>
          <w:rFonts w:asciiTheme="minorHAnsi" w:hAnsiTheme="minorHAnsi" w:cs="Times New Roman"/>
          <w:sz w:val="22"/>
          <w:szCs w:val="22"/>
        </w:rPr>
      </w:pPr>
      <w:r>
        <w:rPr>
          <w:rFonts w:asciiTheme="minorHAnsi" w:hAnsiTheme="minorHAnsi" w:cs="Times New Roman"/>
          <w:sz w:val="22"/>
          <w:szCs w:val="22"/>
        </w:rPr>
        <w:t>ELTE Rektori Kabinet Adat-, és Stratégiai Információkezelési Iroda</w:t>
      </w:r>
    </w:p>
    <w:p w:rsidR="005C38F9" w:rsidRDefault="00382A9A" w:rsidP="005C38F9">
      <w:pPr>
        <w:pStyle w:val="Default"/>
        <w:ind w:left="284"/>
        <w:jc w:val="both"/>
        <w:rPr>
          <w:rFonts w:asciiTheme="minorHAnsi" w:hAnsiTheme="minorHAnsi" w:cs="Times New Roman"/>
          <w:sz w:val="22"/>
          <w:szCs w:val="22"/>
        </w:rPr>
      </w:pPr>
      <w:r>
        <w:rPr>
          <w:rFonts w:asciiTheme="minorHAnsi" w:hAnsiTheme="minorHAnsi" w:cs="Times New Roman"/>
          <w:sz w:val="22"/>
          <w:szCs w:val="22"/>
        </w:rPr>
        <w:t>1053 Budapest,</w:t>
      </w:r>
    </w:p>
    <w:p w:rsidR="00382A9A" w:rsidRPr="005C38F9" w:rsidRDefault="00382A9A" w:rsidP="005C38F9">
      <w:pPr>
        <w:pStyle w:val="Default"/>
        <w:ind w:left="284"/>
        <w:jc w:val="both"/>
        <w:rPr>
          <w:rFonts w:asciiTheme="minorHAnsi" w:hAnsiTheme="minorHAnsi" w:cs="Times New Roman"/>
          <w:sz w:val="22"/>
          <w:szCs w:val="22"/>
        </w:rPr>
      </w:pPr>
      <w:r>
        <w:rPr>
          <w:rFonts w:asciiTheme="minorHAnsi" w:hAnsiTheme="minorHAnsi" w:cs="Times New Roman"/>
          <w:sz w:val="22"/>
          <w:szCs w:val="22"/>
        </w:rPr>
        <w:t>Ferenciek tere 6.</w:t>
      </w:r>
    </w:p>
    <w:p w:rsidR="005C38F9" w:rsidRPr="005C38F9" w:rsidRDefault="005C38F9" w:rsidP="005C38F9">
      <w:pPr>
        <w:pStyle w:val="Default"/>
        <w:ind w:left="284"/>
        <w:jc w:val="both"/>
        <w:rPr>
          <w:rFonts w:asciiTheme="minorHAnsi" w:hAnsiTheme="minorHAnsi" w:cs="Times New Roman"/>
          <w:sz w:val="22"/>
          <w:szCs w:val="22"/>
        </w:rPr>
      </w:pPr>
      <w:r w:rsidRPr="005C38F9">
        <w:rPr>
          <w:rFonts w:asciiTheme="minorHAnsi" w:hAnsiTheme="minorHAnsi" w:cs="Times New Roman"/>
          <w:sz w:val="22"/>
          <w:szCs w:val="22"/>
        </w:rPr>
        <w:t>Tel</w:t>
      </w:r>
      <w:proofErr w:type="gramStart"/>
      <w:r w:rsidRPr="005C38F9">
        <w:rPr>
          <w:rFonts w:asciiTheme="minorHAnsi" w:hAnsiTheme="minorHAnsi" w:cs="Times New Roman"/>
          <w:sz w:val="22"/>
          <w:szCs w:val="22"/>
        </w:rPr>
        <w:t>.:</w:t>
      </w:r>
      <w:proofErr w:type="gramEnd"/>
      <w:r w:rsidR="00382A9A">
        <w:rPr>
          <w:rFonts w:asciiTheme="minorHAnsi" w:hAnsiTheme="minorHAnsi" w:cs="Times New Roman"/>
          <w:sz w:val="22"/>
          <w:szCs w:val="22"/>
        </w:rPr>
        <w:t xml:space="preserve"> +361116500/2855</w:t>
      </w:r>
      <w:r w:rsidRPr="005C38F9">
        <w:rPr>
          <w:rFonts w:asciiTheme="minorHAnsi" w:hAnsiTheme="minorHAnsi" w:cs="Times New Roman"/>
          <w:sz w:val="22"/>
          <w:szCs w:val="22"/>
        </w:rPr>
        <w:t xml:space="preserve"> </w:t>
      </w:r>
    </w:p>
    <w:p w:rsidR="005C38F9" w:rsidRPr="005C38F9" w:rsidRDefault="005C38F9" w:rsidP="005C38F9">
      <w:pPr>
        <w:pStyle w:val="Default"/>
        <w:ind w:left="284"/>
        <w:jc w:val="both"/>
        <w:rPr>
          <w:rFonts w:asciiTheme="minorHAnsi" w:hAnsiTheme="minorHAnsi" w:cs="Times New Roman"/>
          <w:sz w:val="22"/>
          <w:szCs w:val="22"/>
        </w:rPr>
      </w:pPr>
      <w:r w:rsidRPr="005C38F9">
        <w:rPr>
          <w:rFonts w:asciiTheme="minorHAnsi" w:hAnsiTheme="minorHAnsi" w:cs="Times New Roman"/>
          <w:sz w:val="22"/>
          <w:szCs w:val="22"/>
        </w:rPr>
        <w:t xml:space="preserve">Email: </w:t>
      </w:r>
      <w:r w:rsidR="00955F1A" w:rsidRPr="00955F1A">
        <w:rPr>
          <w:rFonts w:asciiTheme="minorHAnsi" w:hAnsiTheme="minorHAnsi" w:cs="Times New Roman"/>
          <w:sz w:val="22"/>
          <w:szCs w:val="22"/>
        </w:rPr>
        <w:t>kinga.rigo@rk.elte.hu</w:t>
      </w:r>
    </w:p>
    <w:p w:rsidR="005C38F9" w:rsidRPr="005C38F9" w:rsidRDefault="005C38F9" w:rsidP="005C38F9">
      <w:pPr>
        <w:pStyle w:val="NormlWeb"/>
        <w:spacing w:before="0" w:beforeAutospacing="0" w:after="0" w:afterAutospacing="0"/>
        <w:ind w:left="284" w:hanging="284"/>
        <w:jc w:val="both"/>
        <w:rPr>
          <w:rFonts w:asciiTheme="minorHAnsi" w:hAnsiTheme="minorHAnsi"/>
          <w:sz w:val="22"/>
          <w:szCs w:val="22"/>
        </w:rPr>
      </w:pPr>
      <w:r w:rsidRPr="005C38F9">
        <w:rPr>
          <w:rFonts w:asciiTheme="minorHAnsi" w:hAnsiTheme="minorHAnsi"/>
          <w:sz w:val="22"/>
          <w:szCs w:val="22"/>
        </w:rPr>
        <w:t xml:space="preserve">8.2. </w:t>
      </w:r>
      <w:r w:rsidRPr="005C38F9">
        <w:rPr>
          <w:rFonts w:asciiTheme="minorHAnsi" w:hAnsiTheme="minorHAnsi"/>
          <w:sz w:val="22"/>
          <w:szCs w:val="22"/>
          <w:u w:val="single"/>
        </w:rPr>
        <w:t>Nemzeti Adatvédelmi és Információszabadság Hatóságnál kezdeményezhető vizsgálat</w:t>
      </w:r>
      <w:r w:rsidRPr="005C38F9">
        <w:rPr>
          <w:rFonts w:asciiTheme="minorHAnsi" w:hAnsiTheme="minorHAnsi"/>
          <w:sz w:val="22"/>
          <w:szCs w:val="22"/>
        </w:rPr>
        <w:t xml:space="preserve"> (</w:t>
      </w:r>
      <w:proofErr w:type="spellStart"/>
      <w:r w:rsidRPr="005C38F9">
        <w:rPr>
          <w:rFonts w:asciiTheme="minorHAnsi" w:hAnsiTheme="minorHAnsi"/>
          <w:sz w:val="22"/>
          <w:szCs w:val="22"/>
        </w:rPr>
        <w:t>Infotv</w:t>
      </w:r>
      <w:proofErr w:type="spellEnd"/>
      <w:r w:rsidRPr="005C38F9">
        <w:rPr>
          <w:rFonts w:asciiTheme="minorHAnsi" w:hAnsiTheme="minorHAnsi"/>
          <w:sz w:val="22"/>
          <w:szCs w:val="22"/>
        </w:rPr>
        <w:t>. 52-58. §), GDPR 57. Cikk, 77. cikk</w:t>
      </w:r>
    </w:p>
    <w:p w:rsidR="005C38F9" w:rsidRPr="005C38F9" w:rsidRDefault="005C38F9" w:rsidP="005C38F9">
      <w:pPr>
        <w:pStyle w:val="Default"/>
        <w:ind w:left="284"/>
        <w:jc w:val="both"/>
        <w:rPr>
          <w:rFonts w:asciiTheme="minorHAnsi" w:hAnsiTheme="minorHAnsi" w:cs="Times New Roman"/>
          <w:sz w:val="22"/>
          <w:szCs w:val="22"/>
        </w:rPr>
      </w:pPr>
      <w:r w:rsidRPr="005C38F9">
        <w:rPr>
          <w:rFonts w:asciiTheme="minorHAnsi" w:hAnsiTheme="minorHAnsi" w:cs="Times New Roman"/>
          <w:sz w:val="22"/>
          <w:szCs w:val="22"/>
        </w:rPr>
        <w:t xml:space="preserve">A Nemzeti Adatvédelmi és Információszabadság Hatóságnál (a továbbiakban Hatóság) bejelentéssel </w:t>
      </w:r>
      <w:r w:rsidRPr="005C38F9">
        <w:rPr>
          <w:rFonts w:asciiTheme="minorHAnsi" w:hAnsiTheme="minorHAnsi" w:cs="Times New Roman"/>
          <w:b/>
          <w:sz w:val="22"/>
          <w:szCs w:val="22"/>
        </w:rPr>
        <w:t>bárki (tehát nem csak az érintett) vizsgálatot kezdeményezhet</w:t>
      </w:r>
      <w:r w:rsidRPr="005C38F9">
        <w:rPr>
          <w:rFonts w:asciiTheme="minorHAnsi" w:hAnsiTheme="minorHAnsi" w:cs="Times New Roman"/>
          <w:sz w:val="22"/>
          <w:szCs w:val="22"/>
        </w:rPr>
        <w:t xml:space="preserve"> arra hivatkozással, hogy személyes adatok kezelésével kapcsolatban jogsérelem következett be, vagy annak közvetlen veszélye fennáll. </w:t>
      </w:r>
    </w:p>
    <w:p w:rsidR="005C38F9" w:rsidRPr="005C38F9" w:rsidRDefault="005C38F9" w:rsidP="005C38F9">
      <w:pPr>
        <w:pStyle w:val="Default"/>
        <w:ind w:left="284"/>
        <w:jc w:val="both"/>
        <w:rPr>
          <w:rFonts w:asciiTheme="minorHAnsi" w:hAnsiTheme="minorHAnsi" w:cs="Times New Roman"/>
          <w:sz w:val="22"/>
          <w:szCs w:val="22"/>
        </w:rPr>
      </w:pPr>
      <w:r w:rsidRPr="005C38F9">
        <w:rPr>
          <w:rFonts w:asciiTheme="minorHAnsi" w:hAnsiTheme="minorHAnsi" w:cs="Times New Roman"/>
          <w:sz w:val="22"/>
          <w:szCs w:val="22"/>
        </w:rPr>
        <w:t xml:space="preserve">Fontos, hogy a bejelentés ne legyen névtelen, különben a Hatóság érdemi vizsgálat nélkül </w:t>
      </w:r>
      <w:r w:rsidRPr="005C38F9">
        <w:rPr>
          <w:rFonts w:asciiTheme="minorHAnsi" w:hAnsiTheme="minorHAnsi" w:cs="Times New Roman"/>
          <w:i/>
          <w:sz w:val="22"/>
          <w:szCs w:val="22"/>
        </w:rPr>
        <w:t>elutasíthatja</w:t>
      </w:r>
      <w:r w:rsidRPr="005C38F9">
        <w:rPr>
          <w:rFonts w:asciiTheme="minorHAnsi" w:hAnsiTheme="minorHAnsi" w:cs="Times New Roman"/>
          <w:sz w:val="22"/>
          <w:szCs w:val="22"/>
        </w:rPr>
        <w:t xml:space="preserve"> a bejelentést. A további elutasítási indokokat az </w:t>
      </w:r>
      <w:proofErr w:type="spellStart"/>
      <w:r w:rsidRPr="005C38F9">
        <w:rPr>
          <w:rFonts w:asciiTheme="minorHAnsi" w:hAnsiTheme="minorHAnsi" w:cs="Times New Roman"/>
          <w:sz w:val="22"/>
          <w:szCs w:val="22"/>
        </w:rPr>
        <w:t>Infotv</w:t>
      </w:r>
      <w:proofErr w:type="spellEnd"/>
      <w:r w:rsidRPr="005C38F9">
        <w:rPr>
          <w:rFonts w:asciiTheme="minorHAnsi" w:hAnsiTheme="minorHAnsi" w:cs="Times New Roman"/>
          <w:sz w:val="22"/>
          <w:szCs w:val="22"/>
        </w:rPr>
        <w:t>. 53. §</w:t>
      </w:r>
      <w:proofErr w:type="spellStart"/>
      <w:r w:rsidRPr="005C38F9">
        <w:rPr>
          <w:rFonts w:asciiTheme="minorHAnsi" w:hAnsiTheme="minorHAnsi" w:cs="Times New Roman"/>
          <w:sz w:val="22"/>
          <w:szCs w:val="22"/>
        </w:rPr>
        <w:t>-a</w:t>
      </w:r>
      <w:proofErr w:type="spellEnd"/>
      <w:r w:rsidRPr="005C38F9">
        <w:rPr>
          <w:rFonts w:asciiTheme="minorHAnsi" w:hAnsiTheme="minorHAnsi" w:cs="Times New Roman"/>
          <w:sz w:val="22"/>
          <w:szCs w:val="22"/>
        </w:rPr>
        <w:t xml:space="preserve"> tartalmazza.</w:t>
      </w:r>
    </w:p>
    <w:p w:rsidR="005C38F9" w:rsidRPr="005C38F9" w:rsidRDefault="005C38F9" w:rsidP="005C38F9">
      <w:pPr>
        <w:pStyle w:val="Default"/>
        <w:ind w:left="284"/>
        <w:jc w:val="both"/>
        <w:rPr>
          <w:rFonts w:asciiTheme="minorHAnsi" w:hAnsiTheme="minorHAnsi" w:cs="Times New Roman"/>
          <w:sz w:val="22"/>
          <w:szCs w:val="22"/>
        </w:rPr>
      </w:pPr>
      <w:r w:rsidRPr="005C38F9">
        <w:rPr>
          <w:rFonts w:asciiTheme="minorHAnsi" w:hAnsiTheme="minorHAnsi" w:cs="Times New Roman"/>
          <w:sz w:val="22"/>
          <w:szCs w:val="22"/>
        </w:rPr>
        <w:t xml:space="preserve">A Hatóság vizsgálata </w:t>
      </w:r>
      <w:r w:rsidRPr="005C38F9">
        <w:rPr>
          <w:rFonts w:asciiTheme="minorHAnsi" w:hAnsiTheme="minorHAnsi" w:cs="Times New Roman"/>
          <w:b/>
          <w:sz w:val="22"/>
          <w:szCs w:val="22"/>
        </w:rPr>
        <w:t>ingyenes</w:t>
      </w:r>
      <w:r w:rsidRPr="005C38F9">
        <w:rPr>
          <w:rFonts w:asciiTheme="minorHAnsi" w:hAnsiTheme="minorHAnsi" w:cs="Times New Roman"/>
          <w:sz w:val="22"/>
          <w:szCs w:val="22"/>
        </w:rPr>
        <w:t xml:space="preserve">, a vizsgálat költségeit a Hatóság előlegezi és viseli. Az eljárás lefolytatására vonatkozó részletes szabályokat az </w:t>
      </w:r>
      <w:proofErr w:type="spellStart"/>
      <w:r w:rsidRPr="005C38F9">
        <w:rPr>
          <w:rFonts w:asciiTheme="minorHAnsi" w:hAnsiTheme="minorHAnsi" w:cs="Times New Roman"/>
          <w:sz w:val="22"/>
          <w:szCs w:val="22"/>
        </w:rPr>
        <w:t>Infotv</w:t>
      </w:r>
      <w:proofErr w:type="spellEnd"/>
      <w:r w:rsidRPr="005C38F9">
        <w:rPr>
          <w:rFonts w:asciiTheme="minorHAnsi" w:hAnsiTheme="minorHAnsi" w:cs="Times New Roman"/>
          <w:sz w:val="22"/>
          <w:szCs w:val="22"/>
        </w:rPr>
        <w:t>. 54-58. §</w:t>
      </w:r>
      <w:proofErr w:type="spellStart"/>
      <w:r w:rsidRPr="005C38F9">
        <w:rPr>
          <w:rFonts w:asciiTheme="minorHAnsi" w:hAnsiTheme="minorHAnsi" w:cs="Times New Roman"/>
          <w:sz w:val="22"/>
          <w:szCs w:val="22"/>
        </w:rPr>
        <w:t>-ai</w:t>
      </w:r>
      <w:proofErr w:type="spellEnd"/>
      <w:r w:rsidRPr="005C38F9">
        <w:rPr>
          <w:rFonts w:asciiTheme="minorHAnsi" w:hAnsiTheme="minorHAnsi" w:cs="Times New Roman"/>
          <w:sz w:val="22"/>
          <w:szCs w:val="22"/>
        </w:rPr>
        <w:t xml:space="preserve"> tartalmazzák.</w:t>
      </w:r>
    </w:p>
    <w:p w:rsidR="005C38F9" w:rsidRPr="005C38F9" w:rsidRDefault="005C38F9" w:rsidP="005C38F9">
      <w:pPr>
        <w:pStyle w:val="Default"/>
        <w:ind w:left="284"/>
        <w:jc w:val="both"/>
        <w:rPr>
          <w:rFonts w:asciiTheme="minorHAnsi" w:hAnsiTheme="minorHAnsi" w:cs="Times New Roman"/>
          <w:sz w:val="22"/>
          <w:szCs w:val="22"/>
        </w:rPr>
      </w:pPr>
      <w:r w:rsidRPr="005C38F9">
        <w:rPr>
          <w:rFonts w:asciiTheme="minorHAnsi" w:hAnsiTheme="minorHAnsi" w:cs="Times New Roman"/>
          <w:sz w:val="22"/>
          <w:szCs w:val="22"/>
        </w:rPr>
        <w:t>Döntést főszabály szerint a bejelentés érkezésétől számított két hónapon belül hoz.</w:t>
      </w:r>
    </w:p>
    <w:p w:rsidR="005C38F9" w:rsidRPr="005C38F9" w:rsidRDefault="005C38F9" w:rsidP="005C38F9">
      <w:pPr>
        <w:pStyle w:val="Default"/>
        <w:ind w:left="284"/>
        <w:jc w:val="both"/>
        <w:rPr>
          <w:rFonts w:asciiTheme="minorHAnsi" w:hAnsiTheme="minorHAnsi" w:cs="Times New Roman"/>
          <w:b/>
          <w:sz w:val="22"/>
          <w:szCs w:val="22"/>
        </w:rPr>
      </w:pPr>
      <w:r w:rsidRPr="005C38F9">
        <w:rPr>
          <w:rFonts w:asciiTheme="minorHAnsi" w:hAnsiTheme="minorHAnsi" w:cs="Times New Roman"/>
          <w:b/>
          <w:sz w:val="22"/>
          <w:szCs w:val="22"/>
        </w:rPr>
        <w:t>A Nemzeti Adatvédelmi és Információszabadság Hatóság elérhetősége:</w:t>
      </w:r>
    </w:p>
    <w:p w:rsidR="005C38F9" w:rsidRPr="005C38F9" w:rsidRDefault="005C38F9" w:rsidP="005C38F9">
      <w:pPr>
        <w:pStyle w:val="Default"/>
        <w:ind w:left="284"/>
        <w:jc w:val="both"/>
        <w:rPr>
          <w:rFonts w:asciiTheme="minorHAnsi" w:hAnsiTheme="minorHAnsi" w:cs="Times New Roman"/>
          <w:sz w:val="22"/>
          <w:szCs w:val="22"/>
        </w:rPr>
      </w:pPr>
      <w:r w:rsidRPr="005C38F9">
        <w:rPr>
          <w:rFonts w:asciiTheme="minorHAnsi" w:hAnsiTheme="minorHAnsi" w:cs="Times New Roman"/>
          <w:sz w:val="22"/>
          <w:szCs w:val="22"/>
        </w:rPr>
        <w:t>1125 Budapest, Szilágyi Erzsébet fasor 22/c.</w:t>
      </w:r>
    </w:p>
    <w:p w:rsidR="005C38F9" w:rsidRPr="005C38F9" w:rsidRDefault="005C38F9" w:rsidP="005C38F9">
      <w:pPr>
        <w:pStyle w:val="Default"/>
        <w:ind w:left="284"/>
        <w:jc w:val="both"/>
        <w:rPr>
          <w:rFonts w:asciiTheme="minorHAnsi" w:hAnsiTheme="minorHAnsi" w:cs="Times New Roman"/>
          <w:sz w:val="22"/>
          <w:szCs w:val="22"/>
        </w:rPr>
      </w:pPr>
      <w:r w:rsidRPr="005C38F9">
        <w:rPr>
          <w:rFonts w:asciiTheme="minorHAnsi" w:hAnsiTheme="minorHAnsi" w:cs="Times New Roman"/>
          <w:sz w:val="22"/>
          <w:szCs w:val="22"/>
        </w:rPr>
        <w:t xml:space="preserve">Honlap: </w:t>
      </w:r>
      <w:hyperlink r:id="rId9" w:history="1">
        <w:r w:rsidRPr="005C38F9">
          <w:rPr>
            <w:rStyle w:val="Hiperhivatkozs"/>
            <w:rFonts w:asciiTheme="minorHAnsi" w:hAnsiTheme="minorHAnsi" w:cs="Times New Roman"/>
            <w:sz w:val="22"/>
            <w:szCs w:val="22"/>
          </w:rPr>
          <w:t>www.naih.hu</w:t>
        </w:r>
      </w:hyperlink>
    </w:p>
    <w:p w:rsidR="005C38F9" w:rsidRPr="005C38F9" w:rsidRDefault="005C38F9" w:rsidP="005C38F9">
      <w:pPr>
        <w:pStyle w:val="Default"/>
        <w:ind w:left="284"/>
        <w:jc w:val="both"/>
        <w:rPr>
          <w:rFonts w:asciiTheme="minorHAnsi" w:hAnsiTheme="minorHAnsi" w:cs="Times New Roman"/>
          <w:sz w:val="22"/>
          <w:szCs w:val="22"/>
        </w:rPr>
      </w:pPr>
      <w:r w:rsidRPr="005C38F9">
        <w:rPr>
          <w:rFonts w:asciiTheme="minorHAnsi" w:hAnsiTheme="minorHAnsi" w:cs="Times New Roman"/>
          <w:sz w:val="22"/>
          <w:szCs w:val="22"/>
        </w:rPr>
        <w:t>Tel</w:t>
      </w:r>
      <w:proofErr w:type="gramStart"/>
      <w:r w:rsidRPr="005C38F9">
        <w:rPr>
          <w:rFonts w:asciiTheme="minorHAnsi" w:hAnsiTheme="minorHAnsi" w:cs="Times New Roman"/>
          <w:sz w:val="22"/>
          <w:szCs w:val="22"/>
        </w:rPr>
        <w:t>.:</w:t>
      </w:r>
      <w:proofErr w:type="gramEnd"/>
      <w:r w:rsidRPr="005C38F9">
        <w:rPr>
          <w:rFonts w:asciiTheme="minorHAnsi" w:hAnsiTheme="minorHAnsi" w:cs="Times New Roman"/>
          <w:sz w:val="22"/>
          <w:szCs w:val="22"/>
        </w:rPr>
        <w:t xml:space="preserve"> +36-1-391-1400</w:t>
      </w:r>
    </w:p>
    <w:p w:rsidR="005C38F9" w:rsidRPr="005C38F9" w:rsidRDefault="005C38F9" w:rsidP="005C38F9">
      <w:pPr>
        <w:pStyle w:val="NormlWeb"/>
        <w:spacing w:before="0" w:beforeAutospacing="0" w:after="0" w:afterAutospacing="0"/>
        <w:jc w:val="both"/>
        <w:rPr>
          <w:rFonts w:asciiTheme="minorHAnsi" w:hAnsiTheme="minorHAnsi"/>
          <w:sz w:val="22"/>
          <w:szCs w:val="22"/>
          <w:u w:val="single"/>
        </w:rPr>
      </w:pPr>
      <w:r w:rsidRPr="005C38F9">
        <w:rPr>
          <w:rFonts w:asciiTheme="minorHAnsi" w:hAnsiTheme="minorHAnsi"/>
          <w:sz w:val="22"/>
          <w:szCs w:val="22"/>
        </w:rPr>
        <w:t>8.3.</w:t>
      </w:r>
      <w:r w:rsidRPr="005C38F9">
        <w:rPr>
          <w:rFonts w:asciiTheme="minorHAnsi" w:hAnsiTheme="minorHAnsi"/>
          <w:sz w:val="22"/>
          <w:szCs w:val="22"/>
          <w:u w:val="single"/>
        </w:rPr>
        <w:t>Bírósági jogérvényesítés (</w:t>
      </w:r>
      <w:proofErr w:type="spellStart"/>
      <w:r w:rsidRPr="005C38F9">
        <w:rPr>
          <w:rFonts w:asciiTheme="minorHAnsi" w:hAnsiTheme="minorHAnsi"/>
          <w:sz w:val="22"/>
          <w:szCs w:val="22"/>
          <w:u w:val="single"/>
        </w:rPr>
        <w:t>Infotv</w:t>
      </w:r>
      <w:proofErr w:type="spellEnd"/>
      <w:r w:rsidRPr="005C38F9">
        <w:rPr>
          <w:rFonts w:asciiTheme="minorHAnsi" w:hAnsiTheme="minorHAnsi"/>
          <w:sz w:val="22"/>
          <w:szCs w:val="22"/>
          <w:u w:val="single"/>
        </w:rPr>
        <w:t>. 22. §, GDPR 79. cikk)</w:t>
      </w:r>
    </w:p>
    <w:p w:rsidR="005C38F9" w:rsidRPr="005C38F9" w:rsidRDefault="005C38F9" w:rsidP="005C38F9">
      <w:pPr>
        <w:pStyle w:val="Default"/>
        <w:ind w:left="284"/>
        <w:jc w:val="both"/>
        <w:rPr>
          <w:rFonts w:asciiTheme="minorHAnsi" w:hAnsiTheme="minorHAnsi" w:cs="Times New Roman"/>
          <w:sz w:val="22"/>
          <w:szCs w:val="22"/>
        </w:rPr>
      </w:pPr>
      <w:r w:rsidRPr="005C38F9">
        <w:rPr>
          <w:rFonts w:asciiTheme="minorHAnsi" w:hAnsiTheme="minorHAnsi" w:cs="Times New Roman"/>
          <w:sz w:val="22"/>
          <w:szCs w:val="22"/>
        </w:rPr>
        <w:lastRenderedPageBreak/>
        <w:t xml:space="preserve">Az érintett a jogainak megsértése esetén az adatkezelő ellen bírósághoz fordulhat, mivel minden érintett hatékony bírósági jogorvoslatra jogosult, ha megítélése szerint a személyes adatainak a </w:t>
      </w:r>
      <w:proofErr w:type="spellStart"/>
      <w:r w:rsidRPr="005C38F9">
        <w:rPr>
          <w:rFonts w:asciiTheme="minorHAnsi" w:hAnsiTheme="minorHAnsi" w:cs="Times New Roman"/>
          <w:sz w:val="22"/>
          <w:szCs w:val="22"/>
        </w:rPr>
        <w:t>GDPR-nak</w:t>
      </w:r>
      <w:proofErr w:type="spellEnd"/>
      <w:r w:rsidRPr="005C38F9">
        <w:rPr>
          <w:rFonts w:asciiTheme="minorHAnsi" w:hAnsiTheme="minorHAnsi" w:cs="Times New Roman"/>
          <w:sz w:val="22"/>
          <w:szCs w:val="22"/>
        </w:rPr>
        <w:t xml:space="preserve"> nem megfelelő kezelése következtében megsértették a </w:t>
      </w:r>
      <w:proofErr w:type="spellStart"/>
      <w:r w:rsidRPr="005C38F9">
        <w:rPr>
          <w:rFonts w:asciiTheme="minorHAnsi" w:hAnsiTheme="minorHAnsi" w:cs="Times New Roman"/>
          <w:sz w:val="22"/>
          <w:szCs w:val="22"/>
        </w:rPr>
        <w:t>GDPR-ban</w:t>
      </w:r>
      <w:proofErr w:type="spellEnd"/>
      <w:r w:rsidRPr="005C38F9">
        <w:rPr>
          <w:rFonts w:asciiTheme="minorHAnsi" w:hAnsiTheme="minorHAnsi" w:cs="Times New Roman"/>
          <w:sz w:val="22"/>
          <w:szCs w:val="22"/>
        </w:rPr>
        <w:t xml:space="preserve"> rögzített jogait (lásd</w:t>
      </w:r>
      <w:proofErr w:type="gramStart"/>
      <w:r w:rsidRPr="005C38F9">
        <w:rPr>
          <w:rFonts w:asciiTheme="minorHAnsi" w:hAnsiTheme="minorHAnsi" w:cs="Times New Roman"/>
          <w:sz w:val="22"/>
          <w:szCs w:val="22"/>
        </w:rPr>
        <w:t>.:</w:t>
      </w:r>
      <w:proofErr w:type="gramEnd"/>
      <w:r w:rsidRPr="005C38F9">
        <w:rPr>
          <w:rFonts w:asciiTheme="minorHAnsi" w:hAnsiTheme="minorHAnsi" w:cs="Times New Roman"/>
          <w:sz w:val="22"/>
          <w:szCs w:val="22"/>
        </w:rPr>
        <w:t xml:space="preserve"> fent). </w:t>
      </w:r>
    </w:p>
    <w:p w:rsidR="005C38F9" w:rsidRPr="005C38F9" w:rsidRDefault="005C38F9" w:rsidP="005C38F9">
      <w:pPr>
        <w:pStyle w:val="Default"/>
        <w:ind w:left="284"/>
        <w:jc w:val="both"/>
        <w:rPr>
          <w:rFonts w:asciiTheme="minorHAnsi" w:hAnsiTheme="minorHAnsi" w:cs="Times New Roman"/>
          <w:sz w:val="22"/>
          <w:szCs w:val="22"/>
        </w:rPr>
      </w:pPr>
      <w:r w:rsidRPr="005C38F9">
        <w:rPr>
          <w:rFonts w:asciiTheme="minorHAnsi" w:hAnsiTheme="minorHAnsi" w:cs="Times New Roman"/>
          <w:sz w:val="22"/>
          <w:szCs w:val="22"/>
        </w:rPr>
        <w:t>A pert az adatkezelővel vagy az adatfeldolgozóval szemben az adatkezelő vagy az adatfeldolgozó tevékenységi helye szerinti tagállam bírósága előtt kell megindítani. Az ilyen eljárás megindítható az érintett szokásos tartózkodási helye szerinti tagállam bírósága előtt is, kivéve, ha az adatkezelő vagy az adatfeldolgozó valamely tagállamnak a közhatalmi jogkörében eljáró közhatalmi szerve.</w:t>
      </w:r>
    </w:p>
    <w:p w:rsidR="005C38F9" w:rsidRPr="005C38F9" w:rsidRDefault="005C38F9" w:rsidP="005C38F9">
      <w:pPr>
        <w:pStyle w:val="Default"/>
        <w:ind w:left="284"/>
        <w:jc w:val="both"/>
        <w:rPr>
          <w:rFonts w:asciiTheme="minorHAnsi" w:hAnsiTheme="minorHAnsi" w:cs="Times New Roman"/>
          <w:sz w:val="22"/>
          <w:szCs w:val="22"/>
        </w:rPr>
      </w:pPr>
      <w:r w:rsidRPr="005C38F9">
        <w:rPr>
          <w:rFonts w:asciiTheme="minorHAnsi" w:hAnsiTheme="minorHAnsi" w:cs="Times New Roman"/>
          <w:sz w:val="22"/>
          <w:szCs w:val="22"/>
        </w:rPr>
        <w:t xml:space="preserve">Magyarországon a pert - az érintett választása szerint - az érintett lakóhelye vagy tartózkodási helye szerinti törvényszék előtt is megindíthatja. </w:t>
      </w:r>
    </w:p>
    <w:p w:rsidR="005C38F9" w:rsidRPr="005C38F9" w:rsidRDefault="005C38F9" w:rsidP="005C38F9">
      <w:pPr>
        <w:pStyle w:val="Default"/>
        <w:ind w:left="284"/>
        <w:jc w:val="both"/>
        <w:rPr>
          <w:rFonts w:asciiTheme="minorHAnsi" w:hAnsiTheme="minorHAnsi" w:cs="Times New Roman"/>
          <w:sz w:val="22"/>
          <w:szCs w:val="22"/>
        </w:rPr>
      </w:pPr>
      <w:r w:rsidRPr="005C38F9">
        <w:rPr>
          <w:rFonts w:asciiTheme="minorHAnsi" w:hAnsiTheme="minorHAnsi" w:cs="Times New Roman"/>
          <w:sz w:val="22"/>
          <w:szCs w:val="22"/>
        </w:rPr>
        <w:t xml:space="preserve">Az érintett a perben kártérítést/sérelemdíjat követelhet az adatkezelőtől: </w:t>
      </w:r>
    </w:p>
    <w:p w:rsidR="005C38F9" w:rsidRPr="005C38F9" w:rsidRDefault="005C38F9" w:rsidP="005C38F9">
      <w:pPr>
        <w:pStyle w:val="Default"/>
        <w:numPr>
          <w:ilvl w:val="0"/>
          <w:numId w:val="6"/>
        </w:numPr>
        <w:ind w:hanging="280"/>
        <w:jc w:val="both"/>
        <w:rPr>
          <w:rFonts w:asciiTheme="minorHAnsi" w:hAnsiTheme="minorHAnsi" w:cs="Times New Roman"/>
          <w:sz w:val="22"/>
          <w:szCs w:val="22"/>
        </w:rPr>
      </w:pPr>
      <w:r w:rsidRPr="005C38F9">
        <w:rPr>
          <w:rFonts w:asciiTheme="minorHAnsi" w:hAnsiTheme="minorHAnsi" w:cs="Times New Roman"/>
          <w:sz w:val="22"/>
          <w:szCs w:val="22"/>
        </w:rPr>
        <w:t>ha az adatkezelő az érintett adatainak jogellenes kezelésével vagy az adatbiztonság követelményeinek megszegésével másnak kárt okoz, köteles azt megtéríteni;</w:t>
      </w:r>
    </w:p>
    <w:p w:rsidR="005C38F9" w:rsidRPr="005C38F9" w:rsidRDefault="005C38F9" w:rsidP="005C38F9">
      <w:pPr>
        <w:pStyle w:val="Default"/>
        <w:numPr>
          <w:ilvl w:val="0"/>
          <w:numId w:val="6"/>
        </w:numPr>
        <w:ind w:hanging="280"/>
        <w:jc w:val="both"/>
        <w:rPr>
          <w:rFonts w:asciiTheme="minorHAnsi" w:hAnsiTheme="minorHAnsi" w:cs="Times New Roman"/>
          <w:sz w:val="22"/>
          <w:szCs w:val="22"/>
        </w:rPr>
      </w:pPr>
      <w:r w:rsidRPr="005C38F9">
        <w:rPr>
          <w:rFonts w:asciiTheme="minorHAnsi" w:hAnsiTheme="minorHAnsi" w:cs="Times New Roman"/>
          <w:sz w:val="22"/>
          <w:szCs w:val="22"/>
        </w:rPr>
        <w:t xml:space="preserve">ha az adatkezelő az érintett adatainak jogellenes kezelésével vagy az adatbiztonság követelményeinek megszegésével megsérti az érintett személyiségi jogát (pl. személyes adat illetéktelen személlyel való közlése vagy nyilvánosságra hozatala), az érintett sérelemdíjat követelhet az adatkezelőtől. </w:t>
      </w:r>
    </w:p>
    <w:p w:rsidR="00B43EB2" w:rsidRDefault="00B43EB2" w:rsidP="005C38F9">
      <w:pPr>
        <w:pStyle w:val="Default"/>
        <w:jc w:val="both"/>
        <w:rPr>
          <w:rFonts w:ascii="Times New Roman" w:hAnsi="Times New Roman"/>
          <w:sz w:val="20"/>
          <w:szCs w:val="20"/>
          <w:highlight w:val="yellow"/>
        </w:rPr>
      </w:pPr>
    </w:p>
    <w:p w:rsidR="005C38F9" w:rsidRPr="000B3CE0" w:rsidRDefault="005C38F9" w:rsidP="005C38F9">
      <w:pPr>
        <w:pStyle w:val="Default"/>
        <w:jc w:val="both"/>
        <w:rPr>
          <w:rFonts w:ascii="Times New Roman" w:hAnsi="Times New Roman"/>
          <w:vanish/>
          <w:sz w:val="20"/>
          <w:szCs w:val="20"/>
          <w:highlight w:val="yellow"/>
        </w:rPr>
      </w:pPr>
    </w:p>
    <w:p w:rsidR="00B43EB2" w:rsidRPr="000B3CE0" w:rsidRDefault="00B43EB2" w:rsidP="00B43EB2">
      <w:pPr>
        <w:jc w:val="both"/>
      </w:pPr>
      <w:r w:rsidRPr="000B3CE0">
        <w:t xml:space="preserve">Kijelentem, hogy a fenti tájékoztatást tudomásul vettem és jelen hozzájárulás megadása részemről önkéntesen történt. </w:t>
      </w:r>
    </w:p>
    <w:p w:rsidR="00492A5D" w:rsidRDefault="00492A5D" w:rsidP="00F14FE7">
      <w:pPr>
        <w:jc w:val="center"/>
      </w:pPr>
    </w:p>
    <w:p w:rsidR="004D1B53" w:rsidRDefault="004D1B53" w:rsidP="00F14FE7">
      <w:pPr>
        <w:jc w:val="center"/>
      </w:pPr>
    </w:p>
    <w:p w:rsidR="004D1B53" w:rsidRDefault="004D1B53" w:rsidP="00F14FE7">
      <w:pPr>
        <w:jc w:val="center"/>
      </w:pPr>
    </w:p>
    <w:p w:rsidR="004D1B53" w:rsidRDefault="004D1B53" w:rsidP="00F14FE7">
      <w:pPr>
        <w:jc w:val="center"/>
      </w:pPr>
    </w:p>
    <w:p w:rsidR="004D1B53" w:rsidRDefault="004D1B53" w:rsidP="00F14FE7">
      <w:pPr>
        <w:jc w:val="center"/>
      </w:pPr>
    </w:p>
    <w:p w:rsidR="004D1B53" w:rsidRDefault="004D1B53" w:rsidP="00F14FE7">
      <w:pPr>
        <w:jc w:val="center"/>
      </w:pPr>
    </w:p>
    <w:p w:rsidR="004D1B53" w:rsidRDefault="004D1B53" w:rsidP="00F14FE7">
      <w:pPr>
        <w:jc w:val="center"/>
      </w:pPr>
    </w:p>
    <w:p w:rsidR="004D1B53" w:rsidRDefault="004D1B53" w:rsidP="00F14FE7">
      <w:pPr>
        <w:jc w:val="center"/>
      </w:pPr>
    </w:p>
    <w:p w:rsidR="004D1B53" w:rsidRDefault="004D1B53" w:rsidP="00F14FE7">
      <w:pPr>
        <w:jc w:val="center"/>
      </w:pPr>
    </w:p>
    <w:p w:rsidR="004D1B53" w:rsidRDefault="004D1B53" w:rsidP="00F14FE7">
      <w:pPr>
        <w:jc w:val="center"/>
      </w:pPr>
    </w:p>
    <w:p w:rsidR="004D1B53" w:rsidRDefault="004D1B53" w:rsidP="00F14FE7">
      <w:pPr>
        <w:jc w:val="center"/>
      </w:pPr>
    </w:p>
    <w:p w:rsidR="004D1B53" w:rsidRDefault="004D1B53" w:rsidP="00F14FE7">
      <w:pPr>
        <w:jc w:val="center"/>
      </w:pPr>
    </w:p>
    <w:p w:rsidR="00486C24" w:rsidRDefault="00486C24" w:rsidP="00F14FE7">
      <w:pPr>
        <w:jc w:val="center"/>
      </w:pPr>
    </w:p>
    <w:p w:rsidR="00486C24" w:rsidRDefault="00DA6DA1" w:rsidP="00486C24">
      <w:pPr>
        <w:pStyle w:val="Lbjegyzetszveg"/>
        <w:jc w:val="both"/>
        <w:rPr>
          <w:rFonts w:asciiTheme="minorHAnsi" w:hAnsiTheme="minorHAnsi"/>
        </w:rPr>
      </w:pPr>
      <w:r>
        <w:t>*</w:t>
      </w:r>
      <w:r w:rsidR="00486C24">
        <w:t xml:space="preserve"> </w:t>
      </w:r>
      <w:r w:rsidR="00486C24" w:rsidRPr="00D33F66">
        <w:rPr>
          <w:rFonts w:asciiTheme="minorHAnsi" w:hAnsiTheme="minorHAnsi"/>
        </w:rPr>
        <w:t>Látássérült hallgató esetében kérjük, két tanúról is szíveskedjen gondoskodni</w:t>
      </w:r>
      <w:r w:rsidR="00486C24">
        <w:rPr>
          <w:rFonts w:asciiTheme="minorHAnsi" w:hAnsiTheme="minorHAnsi"/>
        </w:rPr>
        <w:t xml:space="preserve"> (</w:t>
      </w:r>
      <w:r w:rsidR="00486C24" w:rsidRPr="00257BA7">
        <w:rPr>
          <w:rStyle w:val="Kiemels"/>
          <w:rFonts w:asciiTheme="minorHAnsi" w:hAnsiTheme="minorHAnsi" w:cs="Arial"/>
        </w:rPr>
        <w:t xml:space="preserve">Polgári Perrendtartás 325. § (1) Teljes bizonyító erejű a magánokirat, ha </w:t>
      </w:r>
      <w:r w:rsidR="00486C24">
        <w:rPr>
          <w:rStyle w:val="Kiemels"/>
          <w:rFonts w:asciiTheme="minorHAnsi" w:hAnsiTheme="minorHAnsi" w:cs="Arial"/>
        </w:rPr>
        <w:t>b) „</w:t>
      </w:r>
      <w:r w:rsidR="00486C24" w:rsidRPr="00257BA7">
        <w:rPr>
          <w:rFonts w:asciiTheme="minorHAnsi" w:hAnsiTheme="minorHAnsi"/>
        </w:rPr>
        <w:t xml:space="preserve">két tanú igazolja, hogy az okirat aláírója a részben vagy egészben nem általa írt okiratot előttük írta alá, vagy aláírását előttük saját kezű aláírásának ismerte el; igazolásként </w:t>
      </w:r>
      <w:r w:rsidR="00486C24" w:rsidRPr="00257BA7">
        <w:rPr>
          <w:rFonts w:asciiTheme="minorHAnsi" w:hAnsiTheme="minorHAnsi"/>
          <w:b/>
        </w:rPr>
        <w:t>az okiratot mindkét tanú aláírja, továbbá az okiraton a tanúk nevét és lakóhelyét – ennek hiányában tartózkodási helyét – o</w:t>
      </w:r>
      <w:r w:rsidR="00486C24">
        <w:rPr>
          <w:rFonts w:asciiTheme="minorHAnsi" w:hAnsiTheme="minorHAnsi"/>
          <w:b/>
        </w:rPr>
        <w:t>lvashatóan is fel kell tüntetni).”</w:t>
      </w:r>
      <w:r w:rsidR="00486C24">
        <w:rPr>
          <w:rFonts w:asciiTheme="minorHAnsi" w:hAnsiTheme="minorHAnsi"/>
        </w:rPr>
        <w:t xml:space="preserve"> </w:t>
      </w:r>
      <w:r w:rsidR="00486C24" w:rsidRPr="00D33F66">
        <w:rPr>
          <w:rFonts w:asciiTheme="minorHAnsi" w:hAnsiTheme="minorHAnsi"/>
        </w:rPr>
        <w:t xml:space="preserve">Ez esetben csak akkor jön létre teljes bizonyító erejű magánokirat, ha </w:t>
      </w:r>
      <w:r w:rsidR="00486C24">
        <w:rPr>
          <w:rFonts w:asciiTheme="minorHAnsi" w:hAnsiTheme="minorHAnsi"/>
        </w:rPr>
        <w:t>az okiratban szerepel, hogy az okirat</w:t>
      </w:r>
      <w:r w:rsidR="00486C24" w:rsidRPr="00D33F66">
        <w:rPr>
          <w:rFonts w:asciiTheme="minorHAnsi" w:hAnsiTheme="minorHAnsi"/>
        </w:rPr>
        <w:t xml:space="preserve"> tartalmát a tanúk egyike az okirat aláírójának megmagyarázta</w:t>
      </w:r>
      <w:r w:rsidR="00486C24">
        <w:rPr>
          <w:rFonts w:asciiTheme="minorHAnsi" w:hAnsiTheme="minorHAnsi"/>
        </w:rPr>
        <w:t>, és azt az érintett, valamint a tanúk is aláírják.</w:t>
      </w:r>
    </w:p>
    <w:p w:rsidR="00486C24" w:rsidRDefault="00486C24" w:rsidP="00486C24">
      <w:pPr>
        <w:pStyle w:val="llb"/>
      </w:pPr>
    </w:p>
    <w:p w:rsidR="00486C24" w:rsidRDefault="00486C24" w:rsidP="004D1B53"/>
    <w:sectPr w:rsidR="00486C24" w:rsidSect="006963D5">
      <w:footerReference w:type="default" r:id="rId10"/>
      <w:pgSz w:w="11906" w:h="16838"/>
      <w:pgMar w:top="709"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BDE" w:rsidRDefault="006A4BDE" w:rsidP="00B43EB2">
      <w:pPr>
        <w:spacing w:after="0" w:line="240" w:lineRule="auto"/>
      </w:pPr>
      <w:r>
        <w:separator/>
      </w:r>
    </w:p>
  </w:endnote>
  <w:endnote w:type="continuationSeparator" w:id="0">
    <w:p w:rsidR="006A4BDE" w:rsidRDefault="006A4BDE" w:rsidP="00B43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561" w:rsidRDefault="00234561">
    <w:pPr>
      <w:pStyle w:val="llb"/>
    </w:pPr>
  </w:p>
  <w:p w:rsidR="00234561" w:rsidRDefault="00234561">
    <w:pPr>
      <w:pStyle w:val="llb"/>
    </w:pPr>
  </w:p>
  <w:p w:rsidR="00B43EB2" w:rsidRDefault="00B43EB2">
    <w:pPr>
      <w:pStyle w:val="llb"/>
    </w:pPr>
    <w:r>
      <w:t>_____________________________</w:t>
    </w:r>
    <w:r>
      <w:tab/>
    </w:r>
    <w:r>
      <w:tab/>
      <w:t>_______________________________</w:t>
    </w:r>
  </w:p>
  <w:p w:rsidR="00F14FE7" w:rsidRDefault="0068129C" w:rsidP="00F14FE7">
    <w:pPr>
      <w:pStyle w:val="Lbjegyzetszveg"/>
      <w:jc w:val="both"/>
    </w:pPr>
    <w:r>
      <w:t xml:space="preserve">                       </w:t>
    </w:r>
    <w:proofErr w:type="gramStart"/>
    <w:r>
      <w:t>Dátum</w:t>
    </w:r>
    <w:r>
      <w:tab/>
      <w:t xml:space="preserve">                                                                                                                 </w:t>
    </w:r>
    <w:r w:rsidR="00B43EB2">
      <w:t>Aláírás</w:t>
    </w:r>
    <w:proofErr w:type="gramEnd"/>
    <w:r w:rsidR="00F14FE7">
      <w:t xml:space="preserve"> </w:t>
    </w:r>
    <w:r w:rsidR="00DA6DA1">
      <w:t>*</w:t>
    </w:r>
  </w:p>
  <w:p w:rsidR="00B43EB2" w:rsidRDefault="00B43EB2">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BDE" w:rsidRDefault="006A4BDE" w:rsidP="00B43EB2">
      <w:pPr>
        <w:spacing w:after="0" w:line="240" w:lineRule="auto"/>
      </w:pPr>
      <w:r>
        <w:separator/>
      </w:r>
    </w:p>
  </w:footnote>
  <w:footnote w:type="continuationSeparator" w:id="0">
    <w:p w:rsidR="006A4BDE" w:rsidRDefault="006A4BDE" w:rsidP="00B43EB2">
      <w:pPr>
        <w:spacing w:after="0" w:line="240" w:lineRule="auto"/>
      </w:pPr>
      <w:r>
        <w:continuationSeparator/>
      </w:r>
    </w:p>
  </w:footnote>
  <w:footnote w:id="1">
    <w:p w:rsidR="00B43EB2" w:rsidRPr="00A41674" w:rsidRDefault="00B43EB2" w:rsidP="00B43EB2">
      <w:pPr>
        <w:pStyle w:val="doc-ti"/>
        <w:spacing w:before="0" w:beforeAutospacing="0" w:after="0" w:afterAutospacing="0"/>
        <w:jc w:val="both"/>
        <w:rPr>
          <w:rFonts w:asciiTheme="minorHAnsi" w:hAnsiTheme="minorHAnsi"/>
        </w:rPr>
      </w:pPr>
      <w:r w:rsidRPr="00A41674">
        <w:rPr>
          <w:rStyle w:val="Lbjegyzet-hivatkozs"/>
          <w:rFonts w:asciiTheme="minorHAnsi" w:hAnsiTheme="minorHAnsi"/>
          <w:sz w:val="20"/>
          <w:szCs w:val="20"/>
        </w:rPr>
        <w:footnoteRef/>
      </w:r>
      <w:r w:rsidRPr="00A41674">
        <w:rPr>
          <w:rFonts w:asciiTheme="minorHAnsi" w:hAnsiTheme="minorHAnsi"/>
          <w:sz w:val="20"/>
          <w:szCs w:val="20"/>
          <w:lang w:val="de-DE"/>
        </w:rPr>
        <w:t xml:space="preserve"> </w:t>
      </w:r>
      <w:r w:rsidRPr="00A41674">
        <w:rPr>
          <w:rFonts w:asciiTheme="minorHAnsi" w:hAnsiTheme="minorHAnsi"/>
          <w:bCs/>
          <w:color w:val="000000"/>
          <w:sz w:val="20"/>
          <w:szCs w:val="20"/>
          <w:lang w:val="de-DE"/>
        </w:rPr>
        <w:t xml:space="preserve">AZ EURÓPAI PARLAMENT ÉS A TANÁCS (EU) 2016/679 RENDELETE (2016. </w:t>
      </w:r>
      <w:proofErr w:type="spellStart"/>
      <w:r w:rsidRPr="00A41674">
        <w:rPr>
          <w:rFonts w:asciiTheme="minorHAnsi" w:hAnsiTheme="minorHAnsi"/>
          <w:bCs/>
          <w:color w:val="000000"/>
          <w:sz w:val="20"/>
          <w:szCs w:val="20"/>
          <w:lang w:val="de-DE"/>
        </w:rPr>
        <w:t>április</w:t>
      </w:r>
      <w:proofErr w:type="spellEnd"/>
      <w:r w:rsidRPr="00A41674">
        <w:rPr>
          <w:rFonts w:asciiTheme="minorHAnsi" w:hAnsiTheme="minorHAnsi"/>
          <w:bCs/>
          <w:color w:val="000000"/>
          <w:sz w:val="20"/>
          <w:szCs w:val="20"/>
          <w:lang w:val="de-DE"/>
        </w:rPr>
        <w:t xml:space="preserve"> 27.) a </w:t>
      </w:r>
      <w:proofErr w:type="spellStart"/>
      <w:r w:rsidRPr="00A41674">
        <w:rPr>
          <w:rFonts w:asciiTheme="minorHAnsi" w:hAnsiTheme="minorHAnsi"/>
          <w:bCs/>
          <w:color w:val="000000"/>
          <w:sz w:val="20"/>
          <w:szCs w:val="20"/>
          <w:lang w:val="de-DE"/>
        </w:rPr>
        <w:t>természetes</w:t>
      </w:r>
      <w:proofErr w:type="spellEnd"/>
      <w:r w:rsidRPr="00A41674">
        <w:rPr>
          <w:rFonts w:asciiTheme="minorHAnsi" w:hAnsiTheme="minorHAnsi"/>
          <w:bCs/>
          <w:color w:val="000000"/>
          <w:sz w:val="20"/>
          <w:szCs w:val="20"/>
          <w:lang w:val="de-DE"/>
        </w:rPr>
        <w:t xml:space="preserve"> </w:t>
      </w:r>
      <w:proofErr w:type="spellStart"/>
      <w:r w:rsidRPr="00A41674">
        <w:rPr>
          <w:rFonts w:asciiTheme="minorHAnsi" w:hAnsiTheme="minorHAnsi"/>
          <w:bCs/>
          <w:color w:val="000000"/>
          <w:sz w:val="20"/>
          <w:szCs w:val="20"/>
          <w:lang w:val="de-DE"/>
        </w:rPr>
        <w:t>személyeknek</w:t>
      </w:r>
      <w:proofErr w:type="spellEnd"/>
      <w:r w:rsidRPr="00A41674">
        <w:rPr>
          <w:rFonts w:asciiTheme="minorHAnsi" w:hAnsiTheme="minorHAnsi"/>
          <w:bCs/>
          <w:color w:val="000000"/>
          <w:sz w:val="20"/>
          <w:szCs w:val="20"/>
          <w:lang w:val="de-DE"/>
        </w:rPr>
        <w:t xml:space="preserve"> a </w:t>
      </w:r>
      <w:proofErr w:type="spellStart"/>
      <w:r w:rsidRPr="00A41674">
        <w:rPr>
          <w:rFonts w:asciiTheme="minorHAnsi" w:hAnsiTheme="minorHAnsi"/>
          <w:bCs/>
          <w:color w:val="000000"/>
          <w:sz w:val="20"/>
          <w:szCs w:val="20"/>
          <w:lang w:val="de-DE"/>
        </w:rPr>
        <w:t>személyes</w:t>
      </w:r>
      <w:proofErr w:type="spellEnd"/>
      <w:r w:rsidRPr="00A41674">
        <w:rPr>
          <w:rFonts w:asciiTheme="minorHAnsi" w:hAnsiTheme="minorHAnsi"/>
          <w:bCs/>
          <w:color w:val="000000"/>
          <w:sz w:val="20"/>
          <w:szCs w:val="20"/>
          <w:lang w:val="de-DE"/>
        </w:rPr>
        <w:t xml:space="preserve"> </w:t>
      </w:r>
      <w:proofErr w:type="spellStart"/>
      <w:r w:rsidRPr="00A41674">
        <w:rPr>
          <w:rFonts w:asciiTheme="minorHAnsi" w:hAnsiTheme="minorHAnsi"/>
          <w:bCs/>
          <w:color w:val="000000"/>
          <w:sz w:val="20"/>
          <w:szCs w:val="20"/>
          <w:lang w:val="de-DE"/>
        </w:rPr>
        <w:t>adatok</w:t>
      </w:r>
      <w:proofErr w:type="spellEnd"/>
      <w:r w:rsidRPr="00A41674">
        <w:rPr>
          <w:rFonts w:asciiTheme="minorHAnsi" w:hAnsiTheme="minorHAnsi"/>
          <w:bCs/>
          <w:color w:val="000000"/>
          <w:sz w:val="20"/>
          <w:szCs w:val="20"/>
          <w:lang w:val="de-DE"/>
        </w:rPr>
        <w:t xml:space="preserve"> </w:t>
      </w:r>
      <w:proofErr w:type="spellStart"/>
      <w:r w:rsidRPr="00A41674">
        <w:rPr>
          <w:rFonts w:asciiTheme="minorHAnsi" w:hAnsiTheme="minorHAnsi"/>
          <w:bCs/>
          <w:color w:val="000000"/>
          <w:sz w:val="20"/>
          <w:szCs w:val="20"/>
          <w:lang w:val="de-DE"/>
        </w:rPr>
        <w:t>kezelése</w:t>
      </w:r>
      <w:proofErr w:type="spellEnd"/>
      <w:r w:rsidRPr="00A41674">
        <w:rPr>
          <w:rFonts w:asciiTheme="minorHAnsi" w:hAnsiTheme="minorHAnsi"/>
          <w:bCs/>
          <w:color w:val="000000"/>
          <w:sz w:val="20"/>
          <w:szCs w:val="20"/>
          <w:lang w:val="de-DE"/>
        </w:rPr>
        <w:t xml:space="preserve"> </w:t>
      </w:r>
      <w:proofErr w:type="spellStart"/>
      <w:r w:rsidRPr="00A41674">
        <w:rPr>
          <w:rFonts w:asciiTheme="minorHAnsi" w:hAnsiTheme="minorHAnsi"/>
          <w:bCs/>
          <w:color w:val="000000"/>
          <w:sz w:val="20"/>
          <w:szCs w:val="20"/>
          <w:lang w:val="de-DE"/>
        </w:rPr>
        <w:t>tekintetében</w:t>
      </w:r>
      <w:proofErr w:type="spellEnd"/>
      <w:r w:rsidRPr="00A41674">
        <w:rPr>
          <w:rFonts w:asciiTheme="minorHAnsi" w:hAnsiTheme="minorHAnsi"/>
          <w:bCs/>
          <w:color w:val="000000"/>
          <w:sz w:val="20"/>
          <w:szCs w:val="20"/>
          <w:lang w:val="de-DE"/>
        </w:rPr>
        <w:t xml:space="preserve"> </w:t>
      </w:r>
      <w:proofErr w:type="spellStart"/>
      <w:r w:rsidRPr="00A41674">
        <w:rPr>
          <w:rFonts w:asciiTheme="minorHAnsi" w:hAnsiTheme="minorHAnsi"/>
          <w:bCs/>
          <w:color w:val="000000"/>
          <w:sz w:val="20"/>
          <w:szCs w:val="20"/>
          <w:lang w:val="de-DE"/>
        </w:rPr>
        <w:t>történő</w:t>
      </w:r>
      <w:proofErr w:type="spellEnd"/>
      <w:r w:rsidRPr="00A41674">
        <w:rPr>
          <w:rFonts w:asciiTheme="minorHAnsi" w:hAnsiTheme="minorHAnsi"/>
          <w:bCs/>
          <w:color w:val="000000"/>
          <w:sz w:val="20"/>
          <w:szCs w:val="20"/>
          <w:lang w:val="de-DE"/>
        </w:rPr>
        <w:t xml:space="preserve"> </w:t>
      </w:r>
      <w:proofErr w:type="spellStart"/>
      <w:r w:rsidRPr="00A41674">
        <w:rPr>
          <w:rFonts w:asciiTheme="minorHAnsi" w:hAnsiTheme="minorHAnsi"/>
          <w:bCs/>
          <w:color w:val="000000"/>
          <w:sz w:val="20"/>
          <w:szCs w:val="20"/>
          <w:lang w:val="de-DE"/>
        </w:rPr>
        <w:t>védelméről</w:t>
      </w:r>
      <w:proofErr w:type="spellEnd"/>
      <w:r w:rsidRPr="00A41674">
        <w:rPr>
          <w:rFonts w:asciiTheme="minorHAnsi" w:hAnsiTheme="minorHAnsi"/>
          <w:bCs/>
          <w:color w:val="000000"/>
          <w:sz w:val="20"/>
          <w:szCs w:val="20"/>
          <w:lang w:val="de-DE"/>
        </w:rPr>
        <w:t xml:space="preserve"> </w:t>
      </w:r>
      <w:proofErr w:type="spellStart"/>
      <w:r w:rsidRPr="00A41674">
        <w:rPr>
          <w:rFonts w:asciiTheme="minorHAnsi" w:hAnsiTheme="minorHAnsi"/>
          <w:bCs/>
          <w:color w:val="000000"/>
          <w:sz w:val="20"/>
          <w:szCs w:val="20"/>
          <w:lang w:val="de-DE"/>
        </w:rPr>
        <w:t>és</w:t>
      </w:r>
      <w:proofErr w:type="spellEnd"/>
      <w:r w:rsidRPr="00A41674">
        <w:rPr>
          <w:rFonts w:asciiTheme="minorHAnsi" w:hAnsiTheme="minorHAnsi"/>
          <w:bCs/>
          <w:color w:val="000000"/>
          <w:sz w:val="20"/>
          <w:szCs w:val="20"/>
          <w:lang w:val="de-DE"/>
        </w:rPr>
        <w:t xml:space="preserve"> </w:t>
      </w:r>
      <w:proofErr w:type="spellStart"/>
      <w:r w:rsidRPr="00A41674">
        <w:rPr>
          <w:rFonts w:asciiTheme="minorHAnsi" w:hAnsiTheme="minorHAnsi"/>
          <w:bCs/>
          <w:color w:val="000000"/>
          <w:sz w:val="20"/>
          <w:szCs w:val="20"/>
          <w:lang w:val="de-DE"/>
        </w:rPr>
        <w:t>az</w:t>
      </w:r>
      <w:proofErr w:type="spellEnd"/>
      <w:r w:rsidRPr="00A41674">
        <w:rPr>
          <w:rFonts w:asciiTheme="minorHAnsi" w:hAnsiTheme="minorHAnsi"/>
          <w:bCs/>
          <w:color w:val="000000"/>
          <w:sz w:val="20"/>
          <w:szCs w:val="20"/>
          <w:lang w:val="de-DE"/>
        </w:rPr>
        <w:t xml:space="preserve"> </w:t>
      </w:r>
      <w:proofErr w:type="spellStart"/>
      <w:r w:rsidRPr="00A41674">
        <w:rPr>
          <w:rFonts w:asciiTheme="minorHAnsi" w:hAnsiTheme="minorHAnsi"/>
          <w:bCs/>
          <w:color w:val="000000"/>
          <w:sz w:val="20"/>
          <w:szCs w:val="20"/>
          <w:lang w:val="de-DE"/>
        </w:rPr>
        <w:t>ilyen</w:t>
      </w:r>
      <w:proofErr w:type="spellEnd"/>
      <w:r w:rsidRPr="00A41674">
        <w:rPr>
          <w:rFonts w:asciiTheme="minorHAnsi" w:hAnsiTheme="minorHAnsi"/>
          <w:bCs/>
          <w:color w:val="000000"/>
          <w:sz w:val="20"/>
          <w:szCs w:val="20"/>
          <w:lang w:val="de-DE"/>
        </w:rPr>
        <w:t xml:space="preserve"> </w:t>
      </w:r>
      <w:proofErr w:type="spellStart"/>
      <w:r w:rsidRPr="00A41674">
        <w:rPr>
          <w:rFonts w:asciiTheme="minorHAnsi" w:hAnsiTheme="minorHAnsi"/>
          <w:bCs/>
          <w:color w:val="000000"/>
          <w:sz w:val="20"/>
          <w:szCs w:val="20"/>
          <w:lang w:val="de-DE"/>
        </w:rPr>
        <w:t>adatok</w:t>
      </w:r>
      <w:proofErr w:type="spellEnd"/>
      <w:r w:rsidRPr="00A41674">
        <w:rPr>
          <w:rFonts w:asciiTheme="minorHAnsi" w:hAnsiTheme="minorHAnsi"/>
          <w:bCs/>
          <w:color w:val="000000"/>
          <w:sz w:val="20"/>
          <w:szCs w:val="20"/>
          <w:lang w:val="de-DE"/>
        </w:rPr>
        <w:t xml:space="preserve"> </w:t>
      </w:r>
      <w:proofErr w:type="spellStart"/>
      <w:r w:rsidRPr="00A41674">
        <w:rPr>
          <w:rFonts w:asciiTheme="minorHAnsi" w:hAnsiTheme="minorHAnsi"/>
          <w:bCs/>
          <w:color w:val="000000"/>
          <w:sz w:val="20"/>
          <w:szCs w:val="20"/>
          <w:lang w:val="de-DE"/>
        </w:rPr>
        <w:t>szabad</w:t>
      </w:r>
      <w:proofErr w:type="spellEnd"/>
      <w:r w:rsidRPr="00A41674">
        <w:rPr>
          <w:rFonts w:asciiTheme="minorHAnsi" w:hAnsiTheme="minorHAnsi"/>
          <w:bCs/>
          <w:color w:val="000000"/>
          <w:sz w:val="20"/>
          <w:szCs w:val="20"/>
          <w:lang w:val="de-DE"/>
        </w:rPr>
        <w:t xml:space="preserve"> </w:t>
      </w:r>
      <w:proofErr w:type="spellStart"/>
      <w:r w:rsidRPr="00A41674">
        <w:rPr>
          <w:rFonts w:asciiTheme="minorHAnsi" w:hAnsiTheme="minorHAnsi"/>
          <w:bCs/>
          <w:color w:val="000000"/>
          <w:sz w:val="20"/>
          <w:szCs w:val="20"/>
          <w:lang w:val="de-DE"/>
        </w:rPr>
        <w:t>áramlásáról</w:t>
      </w:r>
      <w:proofErr w:type="spellEnd"/>
      <w:r w:rsidRPr="00A41674">
        <w:rPr>
          <w:rFonts w:asciiTheme="minorHAnsi" w:hAnsiTheme="minorHAnsi"/>
          <w:bCs/>
          <w:color w:val="000000"/>
          <w:sz w:val="20"/>
          <w:szCs w:val="20"/>
          <w:lang w:val="de-DE"/>
        </w:rPr>
        <w:t xml:space="preserve">, </w:t>
      </w:r>
      <w:proofErr w:type="spellStart"/>
      <w:r w:rsidRPr="00A41674">
        <w:rPr>
          <w:rFonts w:asciiTheme="minorHAnsi" w:hAnsiTheme="minorHAnsi"/>
          <w:bCs/>
          <w:color w:val="000000"/>
          <w:sz w:val="20"/>
          <w:szCs w:val="20"/>
          <w:lang w:val="de-DE"/>
        </w:rPr>
        <w:t>valamint</w:t>
      </w:r>
      <w:proofErr w:type="spellEnd"/>
      <w:r w:rsidRPr="00A41674">
        <w:rPr>
          <w:rFonts w:asciiTheme="minorHAnsi" w:hAnsiTheme="minorHAnsi"/>
          <w:bCs/>
          <w:color w:val="000000"/>
          <w:sz w:val="20"/>
          <w:szCs w:val="20"/>
          <w:lang w:val="de-DE"/>
        </w:rPr>
        <w:t xml:space="preserve"> a 95/46/EK </w:t>
      </w:r>
      <w:proofErr w:type="spellStart"/>
      <w:r w:rsidRPr="00A41674">
        <w:rPr>
          <w:rFonts w:asciiTheme="minorHAnsi" w:hAnsiTheme="minorHAnsi"/>
          <w:bCs/>
          <w:color w:val="000000"/>
          <w:sz w:val="20"/>
          <w:szCs w:val="20"/>
          <w:lang w:val="de-DE"/>
        </w:rPr>
        <w:t>rendelet</w:t>
      </w:r>
      <w:proofErr w:type="spellEnd"/>
      <w:r w:rsidRPr="00A41674">
        <w:rPr>
          <w:rFonts w:asciiTheme="minorHAnsi" w:hAnsiTheme="minorHAnsi"/>
          <w:bCs/>
          <w:color w:val="000000"/>
          <w:sz w:val="20"/>
          <w:szCs w:val="20"/>
          <w:lang w:val="de-DE"/>
        </w:rPr>
        <w:t xml:space="preserve"> </w:t>
      </w:r>
      <w:proofErr w:type="spellStart"/>
      <w:r w:rsidRPr="00A41674">
        <w:rPr>
          <w:rFonts w:asciiTheme="minorHAnsi" w:hAnsiTheme="minorHAnsi"/>
          <w:bCs/>
          <w:color w:val="000000"/>
          <w:sz w:val="20"/>
          <w:szCs w:val="20"/>
          <w:lang w:val="de-DE"/>
        </w:rPr>
        <w:t>hatályon</w:t>
      </w:r>
      <w:proofErr w:type="spellEnd"/>
      <w:r w:rsidRPr="00A41674">
        <w:rPr>
          <w:rFonts w:asciiTheme="minorHAnsi" w:hAnsiTheme="minorHAnsi"/>
          <w:bCs/>
          <w:color w:val="000000"/>
          <w:sz w:val="20"/>
          <w:szCs w:val="20"/>
          <w:lang w:val="de-DE"/>
        </w:rPr>
        <w:t xml:space="preserve"> </w:t>
      </w:r>
      <w:proofErr w:type="spellStart"/>
      <w:r w:rsidRPr="00A41674">
        <w:rPr>
          <w:rFonts w:asciiTheme="minorHAnsi" w:hAnsiTheme="minorHAnsi"/>
          <w:bCs/>
          <w:color w:val="000000"/>
          <w:sz w:val="20"/>
          <w:szCs w:val="20"/>
          <w:lang w:val="de-DE"/>
        </w:rPr>
        <w:t>kívül</w:t>
      </w:r>
      <w:proofErr w:type="spellEnd"/>
      <w:r w:rsidRPr="00A41674">
        <w:rPr>
          <w:rFonts w:asciiTheme="minorHAnsi" w:hAnsiTheme="minorHAnsi"/>
          <w:bCs/>
          <w:color w:val="000000"/>
          <w:sz w:val="20"/>
          <w:szCs w:val="20"/>
          <w:lang w:val="de-DE"/>
        </w:rPr>
        <w:t xml:space="preserve"> </w:t>
      </w:r>
      <w:proofErr w:type="spellStart"/>
      <w:r w:rsidRPr="00A41674">
        <w:rPr>
          <w:rFonts w:asciiTheme="minorHAnsi" w:hAnsiTheme="minorHAnsi"/>
          <w:bCs/>
          <w:color w:val="000000"/>
          <w:sz w:val="20"/>
          <w:szCs w:val="20"/>
          <w:lang w:val="de-DE"/>
        </w:rPr>
        <w:t>helyezéséről</w:t>
      </w:r>
      <w:proofErr w:type="spellEnd"/>
      <w:r w:rsidRPr="00A41674">
        <w:rPr>
          <w:rFonts w:asciiTheme="minorHAnsi" w:hAnsiTheme="minorHAnsi"/>
          <w:bCs/>
          <w:color w:val="000000"/>
          <w:sz w:val="20"/>
          <w:szCs w:val="20"/>
          <w:lang w:val="de-DE"/>
        </w:rPr>
        <w:t xml:space="preserve"> (</w:t>
      </w:r>
      <w:proofErr w:type="spellStart"/>
      <w:r w:rsidRPr="00A41674">
        <w:rPr>
          <w:rFonts w:asciiTheme="minorHAnsi" w:hAnsiTheme="minorHAnsi"/>
          <w:bCs/>
          <w:color w:val="000000"/>
          <w:sz w:val="20"/>
          <w:szCs w:val="20"/>
          <w:lang w:val="de-DE"/>
        </w:rPr>
        <w:t>általános</w:t>
      </w:r>
      <w:proofErr w:type="spellEnd"/>
      <w:r w:rsidRPr="00A41674">
        <w:rPr>
          <w:rFonts w:asciiTheme="minorHAnsi" w:hAnsiTheme="minorHAnsi"/>
          <w:bCs/>
          <w:color w:val="000000"/>
          <w:sz w:val="20"/>
          <w:szCs w:val="20"/>
          <w:lang w:val="de-DE"/>
        </w:rPr>
        <w:t xml:space="preserve"> </w:t>
      </w:r>
      <w:proofErr w:type="spellStart"/>
      <w:r w:rsidRPr="00A41674">
        <w:rPr>
          <w:rFonts w:asciiTheme="minorHAnsi" w:hAnsiTheme="minorHAnsi"/>
          <w:bCs/>
          <w:color w:val="000000"/>
          <w:sz w:val="20"/>
          <w:szCs w:val="20"/>
          <w:lang w:val="de-DE"/>
        </w:rPr>
        <w:t>adatvédelmi</w:t>
      </w:r>
      <w:proofErr w:type="spellEnd"/>
      <w:r w:rsidRPr="00A41674">
        <w:rPr>
          <w:rFonts w:asciiTheme="minorHAnsi" w:hAnsiTheme="minorHAnsi"/>
          <w:bCs/>
          <w:color w:val="000000"/>
          <w:sz w:val="20"/>
          <w:szCs w:val="20"/>
          <w:lang w:val="de-DE"/>
        </w:rPr>
        <w:t xml:space="preserve"> </w:t>
      </w:r>
      <w:proofErr w:type="spellStart"/>
      <w:r w:rsidRPr="00A41674">
        <w:rPr>
          <w:rFonts w:asciiTheme="minorHAnsi" w:hAnsiTheme="minorHAnsi"/>
          <w:bCs/>
          <w:color w:val="000000"/>
          <w:sz w:val="20"/>
          <w:szCs w:val="20"/>
          <w:lang w:val="de-DE"/>
        </w:rPr>
        <w:t>rendelet</w:t>
      </w:r>
      <w:proofErr w:type="spellEnd"/>
      <w:r w:rsidRPr="00A41674">
        <w:rPr>
          <w:rFonts w:asciiTheme="minorHAnsi" w:hAnsiTheme="minorHAnsi"/>
          <w:bCs/>
          <w:color w:val="000000"/>
          <w:sz w:val="20"/>
          <w:szCs w:val="20"/>
          <w:lang w:val="de-DE"/>
        </w:rPr>
        <w:t xml:space="preserve">) </w:t>
      </w:r>
      <w:r w:rsidRPr="00A41674">
        <w:rPr>
          <w:rFonts w:asciiTheme="minorHAnsi" w:hAnsiTheme="minorHAnsi"/>
          <w:bCs/>
          <w:color w:val="000000"/>
          <w:sz w:val="20"/>
          <w:szCs w:val="20"/>
        </w:rPr>
        <w:t>(EGT-</w:t>
      </w:r>
      <w:proofErr w:type="spellStart"/>
      <w:r w:rsidRPr="00A41674">
        <w:rPr>
          <w:rFonts w:asciiTheme="minorHAnsi" w:hAnsiTheme="minorHAnsi"/>
          <w:bCs/>
          <w:color w:val="000000"/>
          <w:sz w:val="20"/>
          <w:szCs w:val="20"/>
        </w:rPr>
        <w:t>vonatkozású</w:t>
      </w:r>
      <w:proofErr w:type="spellEnd"/>
      <w:r w:rsidRPr="00A41674">
        <w:rPr>
          <w:rFonts w:asciiTheme="minorHAnsi" w:hAnsiTheme="minorHAnsi"/>
          <w:bCs/>
          <w:color w:val="000000"/>
          <w:sz w:val="20"/>
          <w:szCs w:val="20"/>
        </w:rPr>
        <w:t xml:space="preserve"> </w:t>
      </w:r>
      <w:proofErr w:type="spellStart"/>
      <w:r w:rsidRPr="00A41674">
        <w:rPr>
          <w:rFonts w:asciiTheme="minorHAnsi" w:hAnsiTheme="minorHAnsi"/>
          <w:bCs/>
          <w:color w:val="000000"/>
          <w:sz w:val="20"/>
          <w:szCs w:val="20"/>
        </w:rPr>
        <w:t>szöveg</w:t>
      </w:r>
      <w:proofErr w:type="spellEnd"/>
      <w:r w:rsidRPr="00A41674">
        <w:rPr>
          <w:rFonts w:asciiTheme="minorHAnsi" w:hAnsiTheme="minorHAnsi"/>
          <w:bCs/>
          <w:color w:val="000000"/>
          <w:sz w:val="20"/>
          <w:szCs w:val="20"/>
        </w:rPr>
        <w:t>)</w:t>
      </w:r>
      <w:r w:rsidRPr="00A41674">
        <w:rPr>
          <w:rFonts w:asciiTheme="minorHAnsi" w:hAnsiTheme="minorHAnsi"/>
          <w:bCs/>
          <w:color w:val="000000"/>
          <w:sz w:val="16"/>
          <w:szCs w:val="16"/>
        </w:rPr>
        <w:t xml:space="preserve"> </w:t>
      </w:r>
    </w:p>
  </w:footnote>
  <w:footnote w:id="2">
    <w:p w:rsidR="00A41674" w:rsidRPr="00382A9A" w:rsidRDefault="00A41674" w:rsidP="00D97B8D">
      <w:pPr>
        <w:pStyle w:val="doc-ti"/>
        <w:spacing w:before="0" w:beforeAutospacing="0" w:after="0" w:afterAutospacing="0"/>
        <w:jc w:val="both"/>
        <w:rPr>
          <w:rFonts w:asciiTheme="minorHAnsi" w:hAnsiTheme="minorHAnsi"/>
          <w:bCs/>
          <w:color w:val="000000"/>
          <w:sz w:val="20"/>
          <w:szCs w:val="20"/>
        </w:rPr>
      </w:pPr>
      <w:r w:rsidRPr="00A41674">
        <w:rPr>
          <w:rStyle w:val="Lbjegyzet-hivatkozs"/>
          <w:rFonts w:asciiTheme="minorHAnsi" w:hAnsiTheme="minorHAnsi"/>
        </w:rPr>
        <w:footnoteRef/>
      </w:r>
      <w:r w:rsidRPr="00A41674">
        <w:rPr>
          <w:rFonts w:asciiTheme="minorHAnsi" w:hAnsiTheme="minorHAnsi"/>
        </w:rPr>
        <w:t xml:space="preserve"> </w:t>
      </w:r>
      <w:r w:rsidR="00D97B8D" w:rsidRPr="00382A9A">
        <w:rPr>
          <w:rFonts w:asciiTheme="minorHAnsi" w:hAnsiTheme="minorHAnsi"/>
          <w:bCs/>
          <w:color w:val="000000"/>
          <w:sz w:val="20"/>
          <w:szCs w:val="20"/>
        </w:rPr>
        <w:t xml:space="preserve">6. </w:t>
      </w:r>
      <w:proofErr w:type="spellStart"/>
      <w:r w:rsidR="00D97B8D" w:rsidRPr="00382A9A">
        <w:rPr>
          <w:rFonts w:asciiTheme="minorHAnsi" w:hAnsiTheme="minorHAnsi"/>
          <w:bCs/>
          <w:color w:val="000000"/>
          <w:sz w:val="20"/>
          <w:szCs w:val="20"/>
        </w:rPr>
        <w:t>cikk</w:t>
      </w:r>
      <w:proofErr w:type="spellEnd"/>
      <w:r w:rsidR="00D97B8D" w:rsidRPr="00382A9A">
        <w:rPr>
          <w:rFonts w:asciiTheme="minorHAnsi" w:hAnsiTheme="minorHAnsi"/>
          <w:bCs/>
          <w:color w:val="000000"/>
          <w:sz w:val="20"/>
          <w:szCs w:val="20"/>
        </w:rPr>
        <w:t xml:space="preserve"> (1)  A </w:t>
      </w:r>
      <w:proofErr w:type="spellStart"/>
      <w:r w:rsidR="00D97B8D" w:rsidRPr="00382A9A">
        <w:rPr>
          <w:rFonts w:asciiTheme="minorHAnsi" w:hAnsiTheme="minorHAnsi"/>
          <w:bCs/>
          <w:color w:val="000000"/>
          <w:sz w:val="20"/>
          <w:szCs w:val="20"/>
        </w:rPr>
        <w:t>személyes</w:t>
      </w:r>
      <w:proofErr w:type="spellEnd"/>
      <w:r w:rsidR="00D97B8D" w:rsidRPr="00382A9A">
        <w:rPr>
          <w:rFonts w:asciiTheme="minorHAnsi" w:hAnsiTheme="minorHAnsi"/>
          <w:bCs/>
          <w:color w:val="000000"/>
          <w:sz w:val="20"/>
          <w:szCs w:val="20"/>
        </w:rPr>
        <w:t xml:space="preserve"> </w:t>
      </w:r>
      <w:proofErr w:type="spellStart"/>
      <w:r w:rsidR="00D97B8D" w:rsidRPr="00382A9A">
        <w:rPr>
          <w:rFonts w:asciiTheme="minorHAnsi" w:hAnsiTheme="minorHAnsi"/>
          <w:bCs/>
          <w:color w:val="000000"/>
          <w:sz w:val="20"/>
          <w:szCs w:val="20"/>
        </w:rPr>
        <w:t>adatok</w:t>
      </w:r>
      <w:proofErr w:type="spellEnd"/>
      <w:r w:rsidR="00D97B8D" w:rsidRPr="00382A9A">
        <w:rPr>
          <w:rFonts w:asciiTheme="minorHAnsi" w:hAnsiTheme="minorHAnsi"/>
          <w:bCs/>
          <w:color w:val="000000"/>
          <w:sz w:val="20"/>
          <w:szCs w:val="20"/>
        </w:rPr>
        <w:t xml:space="preserve"> </w:t>
      </w:r>
      <w:proofErr w:type="spellStart"/>
      <w:r w:rsidR="00D97B8D" w:rsidRPr="00382A9A">
        <w:rPr>
          <w:rFonts w:asciiTheme="minorHAnsi" w:hAnsiTheme="minorHAnsi"/>
          <w:bCs/>
          <w:color w:val="000000"/>
          <w:sz w:val="20"/>
          <w:szCs w:val="20"/>
        </w:rPr>
        <w:t>kezelése</w:t>
      </w:r>
      <w:proofErr w:type="spellEnd"/>
      <w:r w:rsidR="00D97B8D" w:rsidRPr="00382A9A">
        <w:rPr>
          <w:rFonts w:asciiTheme="minorHAnsi" w:hAnsiTheme="minorHAnsi"/>
          <w:bCs/>
          <w:color w:val="000000"/>
          <w:sz w:val="20"/>
          <w:szCs w:val="20"/>
        </w:rPr>
        <w:t xml:space="preserve"> </w:t>
      </w:r>
      <w:proofErr w:type="spellStart"/>
      <w:r w:rsidR="00D97B8D" w:rsidRPr="00382A9A">
        <w:rPr>
          <w:rFonts w:asciiTheme="minorHAnsi" w:hAnsiTheme="minorHAnsi"/>
          <w:bCs/>
          <w:color w:val="000000"/>
          <w:sz w:val="20"/>
          <w:szCs w:val="20"/>
        </w:rPr>
        <w:t>kizárólag</w:t>
      </w:r>
      <w:proofErr w:type="spellEnd"/>
      <w:r w:rsidR="00D97B8D" w:rsidRPr="00382A9A">
        <w:rPr>
          <w:rFonts w:asciiTheme="minorHAnsi" w:hAnsiTheme="minorHAnsi"/>
          <w:bCs/>
          <w:color w:val="000000"/>
          <w:sz w:val="20"/>
          <w:szCs w:val="20"/>
        </w:rPr>
        <w:t xml:space="preserve"> </w:t>
      </w:r>
      <w:proofErr w:type="spellStart"/>
      <w:r w:rsidR="00D97B8D" w:rsidRPr="00382A9A">
        <w:rPr>
          <w:rFonts w:asciiTheme="minorHAnsi" w:hAnsiTheme="minorHAnsi"/>
          <w:bCs/>
          <w:color w:val="000000"/>
          <w:sz w:val="20"/>
          <w:szCs w:val="20"/>
        </w:rPr>
        <w:t>akkor</w:t>
      </w:r>
      <w:proofErr w:type="spellEnd"/>
      <w:r w:rsidR="00D97B8D" w:rsidRPr="00382A9A">
        <w:rPr>
          <w:rFonts w:asciiTheme="minorHAnsi" w:hAnsiTheme="minorHAnsi"/>
          <w:bCs/>
          <w:color w:val="000000"/>
          <w:sz w:val="20"/>
          <w:szCs w:val="20"/>
        </w:rPr>
        <w:t xml:space="preserve"> </w:t>
      </w:r>
      <w:proofErr w:type="spellStart"/>
      <w:r w:rsidR="00D97B8D" w:rsidRPr="00382A9A">
        <w:rPr>
          <w:rFonts w:asciiTheme="minorHAnsi" w:hAnsiTheme="minorHAnsi"/>
          <w:bCs/>
          <w:color w:val="000000"/>
          <w:sz w:val="20"/>
          <w:szCs w:val="20"/>
        </w:rPr>
        <w:t>és</w:t>
      </w:r>
      <w:proofErr w:type="spellEnd"/>
      <w:r w:rsidR="00D97B8D" w:rsidRPr="00382A9A">
        <w:rPr>
          <w:rFonts w:asciiTheme="minorHAnsi" w:hAnsiTheme="minorHAnsi"/>
          <w:bCs/>
          <w:color w:val="000000"/>
          <w:sz w:val="20"/>
          <w:szCs w:val="20"/>
        </w:rPr>
        <w:t xml:space="preserve"> </w:t>
      </w:r>
      <w:proofErr w:type="spellStart"/>
      <w:r w:rsidR="00D97B8D" w:rsidRPr="00382A9A">
        <w:rPr>
          <w:rFonts w:asciiTheme="minorHAnsi" w:hAnsiTheme="minorHAnsi"/>
          <w:bCs/>
          <w:color w:val="000000"/>
          <w:sz w:val="20"/>
          <w:szCs w:val="20"/>
        </w:rPr>
        <w:t>annyiban</w:t>
      </w:r>
      <w:proofErr w:type="spellEnd"/>
      <w:r w:rsidR="00D97B8D" w:rsidRPr="00382A9A">
        <w:rPr>
          <w:rFonts w:asciiTheme="minorHAnsi" w:hAnsiTheme="minorHAnsi"/>
          <w:bCs/>
          <w:color w:val="000000"/>
          <w:sz w:val="20"/>
          <w:szCs w:val="20"/>
        </w:rPr>
        <w:t xml:space="preserve"> </w:t>
      </w:r>
      <w:proofErr w:type="spellStart"/>
      <w:r w:rsidR="00D97B8D" w:rsidRPr="00382A9A">
        <w:rPr>
          <w:rFonts w:asciiTheme="minorHAnsi" w:hAnsiTheme="minorHAnsi"/>
          <w:bCs/>
          <w:color w:val="000000"/>
          <w:sz w:val="20"/>
          <w:szCs w:val="20"/>
        </w:rPr>
        <w:t>jogszerű</w:t>
      </w:r>
      <w:proofErr w:type="spellEnd"/>
      <w:r w:rsidR="00D97B8D" w:rsidRPr="00382A9A">
        <w:rPr>
          <w:rFonts w:asciiTheme="minorHAnsi" w:hAnsiTheme="minorHAnsi"/>
          <w:bCs/>
          <w:color w:val="000000"/>
          <w:sz w:val="20"/>
          <w:szCs w:val="20"/>
        </w:rPr>
        <w:t xml:space="preserve">, </w:t>
      </w:r>
      <w:proofErr w:type="spellStart"/>
      <w:r w:rsidR="00D97B8D" w:rsidRPr="00382A9A">
        <w:rPr>
          <w:rFonts w:asciiTheme="minorHAnsi" w:hAnsiTheme="minorHAnsi"/>
          <w:bCs/>
          <w:color w:val="000000"/>
          <w:sz w:val="20"/>
          <w:szCs w:val="20"/>
        </w:rPr>
        <w:t>amennyiben</w:t>
      </w:r>
      <w:proofErr w:type="spellEnd"/>
      <w:r w:rsidR="00D97B8D" w:rsidRPr="00382A9A">
        <w:rPr>
          <w:rFonts w:asciiTheme="minorHAnsi" w:hAnsiTheme="minorHAnsi"/>
          <w:bCs/>
          <w:color w:val="000000"/>
          <w:sz w:val="20"/>
          <w:szCs w:val="20"/>
        </w:rPr>
        <w:t xml:space="preserve"> </w:t>
      </w:r>
      <w:proofErr w:type="spellStart"/>
      <w:r w:rsidR="00D97B8D" w:rsidRPr="00382A9A">
        <w:rPr>
          <w:rFonts w:asciiTheme="minorHAnsi" w:hAnsiTheme="minorHAnsi"/>
          <w:bCs/>
          <w:color w:val="000000"/>
          <w:sz w:val="20"/>
          <w:szCs w:val="20"/>
        </w:rPr>
        <w:t>legalább</w:t>
      </w:r>
      <w:proofErr w:type="spellEnd"/>
      <w:r w:rsidR="00D97B8D" w:rsidRPr="00382A9A">
        <w:rPr>
          <w:rFonts w:asciiTheme="minorHAnsi" w:hAnsiTheme="minorHAnsi"/>
          <w:bCs/>
          <w:color w:val="000000"/>
          <w:sz w:val="20"/>
          <w:szCs w:val="20"/>
        </w:rPr>
        <w:t xml:space="preserve"> </w:t>
      </w:r>
      <w:proofErr w:type="spellStart"/>
      <w:r w:rsidR="00D97B8D" w:rsidRPr="00382A9A">
        <w:rPr>
          <w:rFonts w:asciiTheme="minorHAnsi" w:hAnsiTheme="minorHAnsi"/>
          <w:bCs/>
          <w:color w:val="000000"/>
          <w:sz w:val="20"/>
          <w:szCs w:val="20"/>
        </w:rPr>
        <w:t>az</w:t>
      </w:r>
      <w:proofErr w:type="spellEnd"/>
      <w:r w:rsidR="00D97B8D" w:rsidRPr="00382A9A">
        <w:rPr>
          <w:rFonts w:asciiTheme="minorHAnsi" w:hAnsiTheme="minorHAnsi"/>
          <w:bCs/>
          <w:color w:val="000000"/>
          <w:sz w:val="20"/>
          <w:szCs w:val="20"/>
        </w:rPr>
        <w:t xml:space="preserve"> </w:t>
      </w:r>
      <w:proofErr w:type="spellStart"/>
      <w:r w:rsidR="00D97B8D" w:rsidRPr="00382A9A">
        <w:rPr>
          <w:rFonts w:asciiTheme="minorHAnsi" w:hAnsiTheme="minorHAnsi"/>
          <w:bCs/>
          <w:color w:val="000000"/>
          <w:sz w:val="20"/>
          <w:szCs w:val="20"/>
        </w:rPr>
        <w:t>alábbiak</w:t>
      </w:r>
      <w:proofErr w:type="spellEnd"/>
      <w:r w:rsidR="00D97B8D" w:rsidRPr="00382A9A">
        <w:rPr>
          <w:rFonts w:asciiTheme="minorHAnsi" w:hAnsiTheme="minorHAnsi"/>
          <w:bCs/>
          <w:color w:val="000000"/>
          <w:sz w:val="20"/>
          <w:szCs w:val="20"/>
        </w:rPr>
        <w:t xml:space="preserve"> </w:t>
      </w:r>
      <w:proofErr w:type="spellStart"/>
      <w:r w:rsidR="00D97B8D" w:rsidRPr="00382A9A">
        <w:rPr>
          <w:rFonts w:asciiTheme="minorHAnsi" w:hAnsiTheme="minorHAnsi"/>
          <w:bCs/>
          <w:color w:val="000000"/>
          <w:sz w:val="20"/>
          <w:szCs w:val="20"/>
        </w:rPr>
        <w:t>egyike</w:t>
      </w:r>
      <w:proofErr w:type="spellEnd"/>
      <w:r w:rsidR="00D97B8D" w:rsidRPr="00382A9A">
        <w:rPr>
          <w:rFonts w:asciiTheme="minorHAnsi" w:hAnsiTheme="minorHAnsi"/>
          <w:bCs/>
          <w:color w:val="000000"/>
          <w:sz w:val="20"/>
          <w:szCs w:val="20"/>
        </w:rPr>
        <w:t xml:space="preserve"> </w:t>
      </w:r>
      <w:proofErr w:type="spellStart"/>
      <w:r w:rsidR="00D97B8D" w:rsidRPr="00382A9A">
        <w:rPr>
          <w:rFonts w:asciiTheme="minorHAnsi" w:hAnsiTheme="minorHAnsi"/>
          <w:bCs/>
          <w:color w:val="000000"/>
          <w:sz w:val="20"/>
          <w:szCs w:val="20"/>
        </w:rPr>
        <w:t>teljesül</w:t>
      </w:r>
      <w:proofErr w:type="spellEnd"/>
      <w:r w:rsidR="00D97B8D" w:rsidRPr="00382A9A">
        <w:rPr>
          <w:rFonts w:asciiTheme="minorHAnsi" w:hAnsiTheme="minorHAnsi"/>
          <w:bCs/>
          <w:color w:val="000000"/>
          <w:sz w:val="20"/>
          <w:szCs w:val="20"/>
        </w:rPr>
        <w:t>:</w:t>
      </w:r>
    </w:p>
    <w:p w:rsidR="00D97B8D" w:rsidRPr="00A41674" w:rsidRDefault="00D97B8D" w:rsidP="00D97B8D">
      <w:pPr>
        <w:pStyle w:val="doc-ti"/>
        <w:spacing w:before="0" w:beforeAutospacing="0" w:after="0" w:afterAutospacing="0"/>
        <w:jc w:val="both"/>
        <w:rPr>
          <w:rFonts w:asciiTheme="minorHAnsi" w:hAnsiTheme="minorHAnsi"/>
        </w:rPr>
      </w:pPr>
      <w:r w:rsidRPr="00382A9A">
        <w:rPr>
          <w:rFonts w:asciiTheme="minorHAnsi" w:hAnsiTheme="minorHAnsi"/>
          <w:bCs/>
          <w:color w:val="000000"/>
          <w:sz w:val="20"/>
          <w:szCs w:val="20"/>
        </w:rPr>
        <w:t xml:space="preserve">a) </w:t>
      </w:r>
      <w:proofErr w:type="spellStart"/>
      <w:r w:rsidRPr="00382A9A">
        <w:rPr>
          <w:rFonts w:asciiTheme="minorHAnsi" w:hAnsiTheme="minorHAnsi"/>
          <w:bCs/>
          <w:color w:val="000000"/>
          <w:sz w:val="20"/>
          <w:szCs w:val="20"/>
        </w:rPr>
        <w:t>az</w:t>
      </w:r>
      <w:proofErr w:type="spellEnd"/>
      <w:r w:rsidRPr="00382A9A">
        <w:rPr>
          <w:rFonts w:asciiTheme="minorHAnsi" w:hAnsiTheme="minorHAnsi"/>
          <w:bCs/>
          <w:color w:val="000000"/>
          <w:sz w:val="20"/>
          <w:szCs w:val="20"/>
        </w:rPr>
        <w:t xml:space="preserve"> </w:t>
      </w:r>
      <w:proofErr w:type="spellStart"/>
      <w:r w:rsidRPr="00382A9A">
        <w:rPr>
          <w:rFonts w:asciiTheme="minorHAnsi" w:hAnsiTheme="minorHAnsi"/>
          <w:bCs/>
          <w:color w:val="000000"/>
          <w:sz w:val="20"/>
          <w:szCs w:val="20"/>
        </w:rPr>
        <w:t>érintett</w:t>
      </w:r>
      <w:proofErr w:type="spellEnd"/>
      <w:r w:rsidRPr="00382A9A">
        <w:rPr>
          <w:rFonts w:asciiTheme="minorHAnsi" w:hAnsiTheme="minorHAnsi"/>
          <w:bCs/>
          <w:color w:val="000000"/>
          <w:sz w:val="20"/>
          <w:szCs w:val="20"/>
        </w:rPr>
        <w:t xml:space="preserve"> </w:t>
      </w:r>
      <w:proofErr w:type="spellStart"/>
      <w:r w:rsidRPr="00382A9A">
        <w:rPr>
          <w:rFonts w:asciiTheme="minorHAnsi" w:hAnsiTheme="minorHAnsi"/>
          <w:bCs/>
          <w:color w:val="000000"/>
          <w:sz w:val="20"/>
          <w:szCs w:val="20"/>
        </w:rPr>
        <w:t>hozzájárulását</w:t>
      </w:r>
      <w:proofErr w:type="spellEnd"/>
      <w:r w:rsidRPr="00382A9A">
        <w:rPr>
          <w:rFonts w:asciiTheme="minorHAnsi" w:hAnsiTheme="minorHAnsi"/>
          <w:bCs/>
          <w:color w:val="000000"/>
          <w:sz w:val="20"/>
          <w:szCs w:val="20"/>
        </w:rPr>
        <w:t xml:space="preserve"> </w:t>
      </w:r>
      <w:proofErr w:type="spellStart"/>
      <w:r w:rsidRPr="00382A9A">
        <w:rPr>
          <w:rFonts w:asciiTheme="minorHAnsi" w:hAnsiTheme="minorHAnsi"/>
          <w:bCs/>
          <w:color w:val="000000"/>
          <w:sz w:val="20"/>
          <w:szCs w:val="20"/>
        </w:rPr>
        <w:t>adta</w:t>
      </w:r>
      <w:proofErr w:type="spellEnd"/>
      <w:r w:rsidRPr="00382A9A">
        <w:rPr>
          <w:rFonts w:asciiTheme="minorHAnsi" w:hAnsiTheme="minorHAnsi"/>
          <w:bCs/>
          <w:color w:val="000000"/>
          <w:sz w:val="20"/>
          <w:szCs w:val="20"/>
        </w:rPr>
        <w:t xml:space="preserve"> </w:t>
      </w:r>
      <w:proofErr w:type="spellStart"/>
      <w:r w:rsidRPr="00382A9A">
        <w:rPr>
          <w:rFonts w:asciiTheme="minorHAnsi" w:hAnsiTheme="minorHAnsi"/>
          <w:bCs/>
          <w:color w:val="000000"/>
          <w:sz w:val="20"/>
          <w:szCs w:val="20"/>
        </w:rPr>
        <w:t>személyes</w:t>
      </w:r>
      <w:proofErr w:type="spellEnd"/>
      <w:r w:rsidRPr="00382A9A">
        <w:rPr>
          <w:rFonts w:asciiTheme="minorHAnsi" w:hAnsiTheme="minorHAnsi"/>
          <w:bCs/>
          <w:color w:val="000000"/>
          <w:sz w:val="20"/>
          <w:szCs w:val="20"/>
        </w:rPr>
        <w:t xml:space="preserve"> </w:t>
      </w:r>
      <w:proofErr w:type="spellStart"/>
      <w:r w:rsidRPr="00382A9A">
        <w:rPr>
          <w:rFonts w:asciiTheme="minorHAnsi" w:hAnsiTheme="minorHAnsi"/>
          <w:bCs/>
          <w:color w:val="000000"/>
          <w:sz w:val="20"/>
          <w:szCs w:val="20"/>
        </w:rPr>
        <w:t>adatainak</w:t>
      </w:r>
      <w:proofErr w:type="spellEnd"/>
      <w:r w:rsidRPr="00382A9A">
        <w:rPr>
          <w:rFonts w:asciiTheme="minorHAnsi" w:hAnsiTheme="minorHAnsi"/>
          <w:bCs/>
          <w:color w:val="000000"/>
          <w:sz w:val="20"/>
          <w:szCs w:val="20"/>
        </w:rPr>
        <w:t xml:space="preserve"> </w:t>
      </w:r>
      <w:proofErr w:type="spellStart"/>
      <w:r w:rsidRPr="00382A9A">
        <w:rPr>
          <w:rFonts w:asciiTheme="minorHAnsi" w:hAnsiTheme="minorHAnsi"/>
          <w:bCs/>
          <w:color w:val="000000"/>
          <w:sz w:val="20"/>
          <w:szCs w:val="20"/>
        </w:rPr>
        <w:t>egy</w:t>
      </w:r>
      <w:proofErr w:type="spellEnd"/>
      <w:r w:rsidRPr="00382A9A">
        <w:rPr>
          <w:rFonts w:asciiTheme="minorHAnsi" w:hAnsiTheme="minorHAnsi"/>
          <w:bCs/>
          <w:color w:val="000000"/>
          <w:sz w:val="20"/>
          <w:szCs w:val="20"/>
        </w:rPr>
        <w:t xml:space="preserve"> </w:t>
      </w:r>
      <w:proofErr w:type="spellStart"/>
      <w:r w:rsidRPr="00382A9A">
        <w:rPr>
          <w:rFonts w:asciiTheme="minorHAnsi" w:hAnsiTheme="minorHAnsi"/>
          <w:bCs/>
          <w:color w:val="000000"/>
          <w:sz w:val="20"/>
          <w:szCs w:val="20"/>
        </w:rPr>
        <w:t>vagy</w:t>
      </w:r>
      <w:proofErr w:type="spellEnd"/>
      <w:r w:rsidRPr="00382A9A">
        <w:rPr>
          <w:rFonts w:asciiTheme="minorHAnsi" w:hAnsiTheme="minorHAnsi"/>
          <w:bCs/>
          <w:color w:val="000000"/>
          <w:sz w:val="20"/>
          <w:szCs w:val="20"/>
        </w:rPr>
        <w:t xml:space="preserve"> </w:t>
      </w:r>
      <w:proofErr w:type="spellStart"/>
      <w:r w:rsidRPr="00382A9A">
        <w:rPr>
          <w:rFonts w:asciiTheme="minorHAnsi" w:hAnsiTheme="minorHAnsi"/>
          <w:bCs/>
          <w:color w:val="000000"/>
          <w:sz w:val="20"/>
          <w:szCs w:val="20"/>
        </w:rPr>
        <w:t>több</w:t>
      </w:r>
      <w:proofErr w:type="spellEnd"/>
      <w:r w:rsidRPr="00382A9A">
        <w:rPr>
          <w:rFonts w:asciiTheme="minorHAnsi" w:hAnsiTheme="minorHAnsi"/>
          <w:bCs/>
          <w:color w:val="000000"/>
          <w:sz w:val="20"/>
          <w:szCs w:val="20"/>
        </w:rPr>
        <w:t xml:space="preserve"> </w:t>
      </w:r>
      <w:proofErr w:type="spellStart"/>
      <w:r w:rsidRPr="00382A9A">
        <w:rPr>
          <w:rFonts w:asciiTheme="minorHAnsi" w:hAnsiTheme="minorHAnsi"/>
          <w:bCs/>
          <w:color w:val="000000"/>
          <w:sz w:val="20"/>
          <w:szCs w:val="20"/>
        </w:rPr>
        <w:t>konkrét</w:t>
      </w:r>
      <w:proofErr w:type="spellEnd"/>
      <w:r w:rsidRPr="00382A9A">
        <w:rPr>
          <w:rFonts w:asciiTheme="minorHAnsi" w:hAnsiTheme="minorHAnsi"/>
          <w:bCs/>
          <w:color w:val="000000"/>
          <w:sz w:val="20"/>
          <w:szCs w:val="20"/>
        </w:rPr>
        <w:t xml:space="preserve"> </w:t>
      </w:r>
      <w:proofErr w:type="spellStart"/>
      <w:r w:rsidRPr="00382A9A">
        <w:rPr>
          <w:rFonts w:asciiTheme="minorHAnsi" w:hAnsiTheme="minorHAnsi"/>
          <w:bCs/>
          <w:color w:val="000000"/>
          <w:sz w:val="20"/>
          <w:szCs w:val="20"/>
        </w:rPr>
        <w:t>célból</w:t>
      </w:r>
      <w:proofErr w:type="spellEnd"/>
      <w:r w:rsidRPr="00382A9A">
        <w:rPr>
          <w:rFonts w:asciiTheme="minorHAnsi" w:hAnsiTheme="minorHAnsi"/>
          <w:bCs/>
          <w:color w:val="000000"/>
          <w:sz w:val="20"/>
          <w:szCs w:val="20"/>
        </w:rPr>
        <w:t xml:space="preserve"> </w:t>
      </w:r>
      <w:proofErr w:type="spellStart"/>
      <w:r w:rsidRPr="00382A9A">
        <w:rPr>
          <w:rFonts w:asciiTheme="minorHAnsi" w:hAnsiTheme="minorHAnsi"/>
          <w:bCs/>
          <w:color w:val="000000"/>
          <w:sz w:val="20"/>
          <w:szCs w:val="20"/>
        </w:rPr>
        <w:t>történő</w:t>
      </w:r>
      <w:proofErr w:type="spellEnd"/>
      <w:r w:rsidRPr="00382A9A">
        <w:rPr>
          <w:rFonts w:asciiTheme="minorHAnsi" w:hAnsiTheme="minorHAnsi"/>
          <w:bCs/>
          <w:color w:val="000000"/>
          <w:sz w:val="20"/>
          <w:szCs w:val="20"/>
        </w:rPr>
        <w:t xml:space="preserve"> </w:t>
      </w:r>
      <w:proofErr w:type="spellStart"/>
      <w:r w:rsidRPr="00382A9A">
        <w:rPr>
          <w:rFonts w:asciiTheme="minorHAnsi" w:hAnsiTheme="minorHAnsi"/>
          <w:bCs/>
          <w:color w:val="000000"/>
          <w:sz w:val="20"/>
          <w:szCs w:val="20"/>
        </w:rPr>
        <w:t>kezeléséhez</w:t>
      </w:r>
      <w:proofErr w:type="spellEnd"/>
      <w:r w:rsidRPr="00382A9A">
        <w:rPr>
          <w:rFonts w:asciiTheme="minorHAnsi" w:hAnsiTheme="minorHAnsi"/>
          <w:bCs/>
          <w:color w:val="000000"/>
          <w:sz w:val="20"/>
          <w:szCs w:val="20"/>
        </w:rPr>
        <w:t>;</w:t>
      </w:r>
    </w:p>
  </w:footnote>
  <w:footnote w:id="3">
    <w:p w:rsidR="00234561" w:rsidRPr="00234561" w:rsidRDefault="00234561">
      <w:pPr>
        <w:pStyle w:val="Lbjegyzetszveg"/>
        <w:rPr>
          <w:rFonts w:asciiTheme="minorHAnsi" w:hAnsiTheme="minorHAnsi"/>
        </w:rPr>
      </w:pPr>
      <w:r w:rsidRPr="00234561">
        <w:rPr>
          <w:rStyle w:val="Lbjegyzet-hivatkozs"/>
          <w:rFonts w:asciiTheme="minorHAnsi" w:hAnsiTheme="minorHAnsi"/>
        </w:rPr>
        <w:footnoteRef/>
      </w:r>
      <w:r w:rsidRPr="00234561">
        <w:rPr>
          <w:rFonts w:asciiTheme="minorHAnsi" w:hAnsiTheme="minorHAnsi"/>
        </w:rPr>
        <w:t xml:space="preserve"> 9. cikk (1) </w:t>
      </w:r>
      <w:proofErr w:type="gramStart"/>
      <w:r w:rsidRPr="00234561">
        <w:rPr>
          <w:rFonts w:asciiTheme="minorHAnsi" w:hAnsiTheme="minorHAnsi"/>
          <w:color w:val="000000"/>
        </w:rPr>
        <w:t>A</w:t>
      </w:r>
      <w:proofErr w:type="gramEnd"/>
      <w:r w:rsidRPr="00234561">
        <w:rPr>
          <w:rFonts w:asciiTheme="minorHAnsi" w:hAnsiTheme="minorHAnsi"/>
          <w:color w:val="000000"/>
        </w:rPr>
        <w:t xml:space="preserve"> faji vagy etnikai származásra, politikai véleményre, vallási vagy világnézeti meggyőződésre vagy szakszervezeti tagságra utaló személyes adatok, valamint a természetes személyek egyedi azonosítását célzó genetikai és </w:t>
      </w:r>
      <w:proofErr w:type="spellStart"/>
      <w:r w:rsidRPr="00234561">
        <w:rPr>
          <w:rFonts w:asciiTheme="minorHAnsi" w:hAnsiTheme="minorHAnsi"/>
          <w:color w:val="000000"/>
        </w:rPr>
        <w:t>biometrikus</w:t>
      </w:r>
      <w:proofErr w:type="spellEnd"/>
      <w:r w:rsidRPr="00234561">
        <w:rPr>
          <w:rFonts w:asciiTheme="minorHAnsi" w:hAnsiTheme="minorHAnsi"/>
          <w:color w:val="000000"/>
        </w:rPr>
        <w:t xml:space="preserve"> adatok, az egészségügyi adatok és a természetes személyek szexuális életére vagy szexuális irányultságára vonatkozó személyes adatok kezelése tilos. (2) Az (1) bekezdés nem alkalmazandó abban az esetben, ha a) az érintett kifejezett hozzájárulását adta az említett személyes adatok egy vagy több konkrét célból történő kezeléséhez, kivéve, ha az uniós vagy tagállami jog úgy rendelkezik, hogy az (1) bekezdésben említett tilalom nem oldható fel az érintett hozzájárulásával;</w:t>
      </w:r>
    </w:p>
  </w:footnote>
  <w:footnote w:id="4">
    <w:p w:rsidR="00A41674" w:rsidRPr="00382A9A" w:rsidRDefault="00B43EB2" w:rsidP="00A41674">
      <w:pPr>
        <w:pStyle w:val="doc-ti"/>
        <w:spacing w:before="0" w:beforeAutospacing="0" w:after="0" w:afterAutospacing="0"/>
        <w:jc w:val="both"/>
        <w:rPr>
          <w:rFonts w:asciiTheme="minorHAnsi" w:hAnsiTheme="minorHAnsi"/>
          <w:bCs/>
          <w:color w:val="000000"/>
          <w:sz w:val="20"/>
          <w:szCs w:val="20"/>
          <w:lang w:val="hu-HU"/>
        </w:rPr>
      </w:pPr>
      <w:r w:rsidRPr="00A41674">
        <w:rPr>
          <w:rStyle w:val="Lbjegyzet-hivatkozs"/>
          <w:rFonts w:asciiTheme="minorHAnsi" w:hAnsiTheme="minorHAnsi"/>
          <w:sz w:val="20"/>
          <w:szCs w:val="20"/>
        </w:rPr>
        <w:footnoteRef/>
      </w:r>
      <w:r w:rsidRPr="00382A9A">
        <w:rPr>
          <w:rFonts w:asciiTheme="minorHAnsi" w:hAnsiTheme="minorHAnsi"/>
          <w:sz w:val="20"/>
          <w:szCs w:val="20"/>
          <w:lang w:val="hu-HU"/>
        </w:rPr>
        <w:t xml:space="preserve"> </w:t>
      </w:r>
      <w:r w:rsidRPr="00382A9A">
        <w:rPr>
          <w:rFonts w:asciiTheme="minorHAnsi" w:hAnsiTheme="minorHAnsi"/>
          <w:bCs/>
          <w:color w:val="000000"/>
          <w:sz w:val="20"/>
          <w:szCs w:val="20"/>
          <w:lang w:val="hu-HU"/>
        </w:rPr>
        <w:t>AZ EÖTVÖS LORÁND TUDOMÁNYEGYETEM</w:t>
      </w:r>
      <w:r w:rsidR="00A41674" w:rsidRPr="00382A9A">
        <w:rPr>
          <w:rFonts w:asciiTheme="minorHAnsi" w:hAnsiTheme="minorHAnsi"/>
          <w:bCs/>
          <w:color w:val="000000"/>
          <w:sz w:val="20"/>
          <w:szCs w:val="20"/>
          <w:lang w:val="hu-HU"/>
        </w:rPr>
        <w:t xml:space="preserve"> Irattári terve (ELTE Szervezeti és Működési Szabályzat I. kötetének 9. számú melléklete, az Iratkezelési szabályzat függeléke) </w:t>
      </w:r>
      <w:r w:rsidR="00553375" w:rsidRPr="00382A9A">
        <w:rPr>
          <w:rFonts w:asciiTheme="minorHAnsi" w:hAnsiTheme="minorHAnsi"/>
          <w:bCs/>
          <w:color w:val="000000"/>
          <w:sz w:val="20"/>
          <w:szCs w:val="20"/>
          <w:lang w:val="hu-HU"/>
        </w:rPr>
        <w:t>VIII</w:t>
      </w:r>
      <w:r w:rsidRPr="00382A9A">
        <w:rPr>
          <w:rFonts w:asciiTheme="minorHAnsi" w:hAnsiTheme="minorHAnsi"/>
          <w:bCs/>
          <w:color w:val="000000"/>
          <w:sz w:val="20"/>
          <w:szCs w:val="20"/>
          <w:lang w:val="hu-HU"/>
        </w:rPr>
        <w:t>.</w:t>
      </w:r>
      <w:r w:rsidR="00553375" w:rsidRPr="00382A9A">
        <w:rPr>
          <w:rFonts w:asciiTheme="minorHAnsi" w:hAnsiTheme="minorHAnsi"/>
          <w:bCs/>
          <w:color w:val="000000"/>
          <w:sz w:val="20"/>
          <w:szCs w:val="20"/>
          <w:lang w:val="hu-HU"/>
        </w:rPr>
        <w:t>177</w:t>
      </w:r>
      <w:r w:rsidRPr="00382A9A">
        <w:rPr>
          <w:rFonts w:asciiTheme="minorHAnsi" w:hAnsiTheme="minorHAnsi"/>
          <w:bCs/>
          <w:color w:val="000000"/>
          <w:sz w:val="20"/>
          <w:szCs w:val="20"/>
          <w:lang w:val="hu-HU"/>
        </w:rPr>
        <w:t xml:space="preserve">. </w:t>
      </w:r>
      <w:proofErr w:type="gramStart"/>
      <w:r w:rsidRPr="00382A9A">
        <w:rPr>
          <w:rFonts w:asciiTheme="minorHAnsi" w:hAnsiTheme="minorHAnsi"/>
          <w:bCs/>
          <w:color w:val="000000"/>
          <w:sz w:val="20"/>
          <w:szCs w:val="20"/>
          <w:lang w:val="hu-HU"/>
        </w:rPr>
        <w:t>pontja</w:t>
      </w:r>
      <w:proofErr w:type="gramEnd"/>
      <w:r w:rsidRPr="00382A9A">
        <w:rPr>
          <w:rFonts w:asciiTheme="minorHAnsi" w:hAnsiTheme="minorHAnsi"/>
          <w:bCs/>
          <w:color w:val="000000"/>
          <w:sz w:val="20"/>
          <w:szCs w:val="20"/>
          <w:lang w:val="hu-HU"/>
        </w:rPr>
        <w:t>:</w:t>
      </w:r>
    </w:p>
    <w:p w:rsidR="00B43EB2" w:rsidRPr="00382A9A" w:rsidRDefault="007C5F86" w:rsidP="00A41674">
      <w:pPr>
        <w:pStyle w:val="doc-ti"/>
        <w:spacing w:before="0" w:beforeAutospacing="0" w:after="0" w:afterAutospacing="0"/>
        <w:jc w:val="both"/>
        <w:rPr>
          <w:rFonts w:asciiTheme="minorHAnsi" w:hAnsiTheme="minorHAnsi"/>
          <w:sz w:val="20"/>
          <w:szCs w:val="20"/>
          <w:lang w:val="hu-HU"/>
        </w:rPr>
      </w:pPr>
      <w:hyperlink r:id="rId1" w:history="1">
        <w:r w:rsidR="005D2898" w:rsidRPr="00382A9A">
          <w:rPr>
            <w:rStyle w:val="Hiperhivatkozs"/>
            <w:rFonts w:asciiTheme="minorHAnsi" w:hAnsiTheme="minorHAnsi"/>
            <w:sz w:val="20"/>
            <w:szCs w:val="20"/>
            <w:lang w:val="hu-HU"/>
          </w:rPr>
          <w:t>https://www.elte.hu/dstore/document/683/ELTE_SZMSZ_9mell_irattariterv.pdf</w:t>
        </w:r>
      </w:hyperlink>
      <w:r w:rsidR="005D2898" w:rsidRPr="00382A9A">
        <w:rPr>
          <w:rFonts w:asciiTheme="minorHAnsi" w:hAnsiTheme="minorHAnsi"/>
          <w:sz w:val="20"/>
          <w:szCs w:val="20"/>
          <w:lang w:val="hu-HU"/>
        </w:rPr>
        <w:t xml:space="preserve"> </w:t>
      </w:r>
    </w:p>
  </w:footnote>
  <w:footnote w:id="5">
    <w:p w:rsidR="005C38F9" w:rsidRPr="007377CF" w:rsidRDefault="005C38F9" w:rsidP="005C38F9">
      <w:pPr>
        <w:pStyle w:val="Lbjegyzetszveg"/>
        <w:jc w:val="both"/>
      </w:pPr>
      <w:r w:rsidRPr="00A41674">
        <w:rPr>
          <w:rStyle w:val="Lbjegyzet-hivatkozs"/>
          <w:rFonts w:asciiTheme="minorHAnsi" w:hAnsiTheme="minorHAnsi"/>
        </w:rPr>
        <w:footnoteRef/>
      </w:r>
      <w:r w:rsidRPr="00A41674">
        <w:rPr>
          <w:rFonts w:asciiTheme="minorHAnsi" w:hAnsiTheme="minorHAnsi"/>
        </w:rPr>
        <w:t xml:space="preserve"> </w:t>
      </w:r>
      <w:proofErr w:type="gramStart"/>
      <w:r w:rsidRPr="006963D5">
        <w:rPr>
          <w:rFonts w:asciiTheme="minorHAnsi" w:hAnsiTheme="minorHAnsi"/>
          <w:b/>
          <w:color w:val="000000"/>
        </w:rPr>
        <w:t>személyes adat</w:t>
      </w:r>
      <w:r w:rsidRPr="00A41674">
        <w:rPr>
          <w:rFonts w:asciiTheme="minorHAnsi" w:hAnsiTheme="minorHAnsi"/>
          <w:color w:val="000000"/>
        </w:rPr>
        <w:t>: GDPR 4. cikk, 1. pont: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roofErr w:type="gramEnd"/>
    </w:p>
  </w:footnote>
  <w:footnote w:id="6">
    <w:p w:rsidR="005C38F9" w:rsidRDefault="005C38F9" w:rsidP="005C38F9">
      <w:pPr>
        <w:pStyle w:val="Lbjegyzetszveg"/>
      </w:pPr>
      <w:r w:rsidRPr="006963D5">
        <w:rPr>
          <w:rStyle w:val="Lbjegyzet-hivatkozs"/>
          <w:rFonts w:asciiTheme="minorHAnsi" w:hAnsiTheme="minorHAnsi"/>
        </w:rPr>
        <w:footnoteRef/>
      </w:r>
      <w:r>
        <w:t xml:space="preserve"> </w:t>
      </w:r>
      <w:proofErr w:type="gramStart"/>
      <w:r w:rsidR="006963D5" w:rsidRPr="006963D5">
        <w:rPr>
          <w:rFonts w:asciiTheme="minorHAnsi" w:hAnsiTheme="minorHAnsi"/>
          <w:b/>
          <w:bCs/>
        </w:rPr>
        <w:t>profilalkotás</w:t>
      </w:r>
      <w:proofErr w:type="gramEnd"/>
      <w:r w:rsidR="006963D5">
        <w:rPr>
          <w:rFonts w:asciiTheme="minorHAnsi" w:hAnsiTheme="minorHAnsi"/>
          <w:b/>
          <w:bCs/>
        </w:rPr>
        <w:t>:</w:t>
      </w:r>
      <w:r w:rsidR="006963D5" w:rsidRPr="006963D5">
        <w:rPr>
          <w:rFonts w:asciiTheme="minorHAnsi" w:hAnsiTheme="minorHAnsi"/>
          <w:color w:val="000000"/>
        </w:rPr>
        <w:t xml:space="preserve"> </w:t>
      </w:r>
      <w:r w:rsidRPr="006963D5">
        <w:rPr>
          <w:rFonts w:asciiTheme="minorHAnsi" w:hAnsiTheme="minorHAnsi"/>
          <w:color w:val="000000"/>
        </w:rPr>
        <w:t>GDPR  4.  cikk</w:t>
      </w:r>
      <w:r w:rsidR="006963D5">
        <w:rPr>
          <w:rFonts w:asciiTheme="minorHAnsi" w:hAnsiTheme="minorHAnsi"/>
          <w:color w:val="000000"/>
        </w:rPr>
        <w:t xml:space="preserve"> 4. pont:</w:t>
      </w:r>
      <w:r w:rsidRPr="006963D5">
        <w:rPr>
          <w:rFonts w:asciiTheme="minorHAnsi" w:hAnsiTheme="minorHAnsi"/>
          <w:color w:val="000000"/>
        </w:rPr>
        <w:t xml:space="preserve">  személyes adatok automatizált kezelésének bármely olyan formája, amelynek során a személyes adatokat valamely természetes személyhez fűződő bizonyos személyes jellemzők értékelésére, különösen a munkahelyi teljesítményhez, gazdasági helyzethez, egészségi állapothoz, személyes preferenciákhoz, érdeklődéshez, megbízhatósághoz, viselkedéshez, tartózkodási helyhez vagy mozgáshoz kapcsolódó jellemzők elemzésére vagy előrejelzésére használják;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42E0C"/>
    <w:multiLevelType w:val="multilevel"/>
    <w:tmpl w:val="57246666"/>
    <w:lvl w:ilvl="0">
      <w:start w:val="3"/>
      <w:numFmt w:val="decimal"/>
      <w:lvlText w:val="%1."/>
      <w:lvlJc w:val="left"/>
      <w:pPr>
        <w:ind w:left="360" w:hanging="360"/>
      </w:pPr>
      <w:rPr>
        <w:strike w:val="0"/>
        <w:dstrike w:val="0"/>
        <w:color w:val="auto"/>
        <w:u w:val="none"/>
        <w:effect w:val="none"/>
      </w:rPr>
    </w:lvl>
    <w:lvl w:ilvl="1">
      <w:start w:val="1"/>
      <w:numFmt w:val="decimal"/>
      <w:lvlText w:val="%1.%2."/>
      <w:lvlJc w:val="left"/>
      <w:pPr>
        <w:ind w:left="360" w:hanging="360"/>
      </w:pPr>
      <w:rPr>
        <w:strike w:val="0"/>
        <w:dstrike w:val="0"/>
        <w:color w:val="auto"/>
        <w:u w:val="none"/>
        <w:effect w:val="none"/>
      </w:rPr>
    </w:lvl>
    <w:lvl w:ilvl="2">
      <w:start w:val="1"/>
      <w:numFmt w:val="decimal"/>
      <w:lvlText w:val="%1.%2.%3."/>
      <w:lvlJc w:val="left"/>
      <w:pPr>
        <w:ind w:left="720" w:hanging="720"/>
      </w:pPr>
      <w:rPr>
        <w:strike w:val="0"/>
        <w:dstrike w:val="0"/>
        <w:color w:val="auto"/>
        <w:u w:val="none"/>
        <w:effect w:val="none"/>
      </w:rPr>
    </w:lvl>
    <w:lvl w:ilvl="3">
      <w:start w:val="1"/>
      <w:numFmt w:val="decimal"/>
      <w:lvlText w:val="%1.%2.%3.%4."/>
      <w:lvlJc w:val="left"/>
      <w:pPr>
        <w:ind w:left="720" w:hanging="720"/>
      </w:pPr>
      <w:rPr>
        <w:strike w:val="0"/>
        <w:dstrike w:val="0"/>
        <w:color w:val="auto"/>
        <w:u w:val="none"/>
        <w:effect w:val="none"/>
      </w:rPr>
    </w:lvl>
    <w:lvl w:ilvl="4">
      <w:start w:val="1"/>
      <w:numFmt w:val="decimal"/>
      <w:lvlText w:val="%1.%2.%3.%4.%5."/>
      <w:lvlJc w:val="left"/>
      <w:pPr>
        <w:ind w:left="1080" w:hanging="1080"/>
      </w:pPr>
      <w:rPr>
        <w:strike w:val="0"/>
        <w:dstrike w:val="0"/>
        <w:color w:val="auto"/>
        <w:u w:val="none"/>
        <w:effect w:val="none"/>
      </w:rPr>
    </w:lvl>
    <w:lvl w:ilvl="5">
      <w:start w:val="1"/>
      <w:numFmt w:val="decimal"/>
      <w:lvlText w:val="%1.%2.%3.%4.%5.%6."/>
      <w:lvlJc w:val="left"/>
      <w:pPr>
        <w:ind w:left="1080" w:hanging="1080"/>
      </w:pPr>
      <w:rPr>
        <w:strike w:val="0"/>
        <w:dstrike w:val="0"/>
        <w:color w:val="auto"/>
        <w:u w:val="none"/>
        <w:effect w:val="none"/>
      </w:rPr>
    </w:lvl>
    <w:lvl w:ilvl="6">
      <w:start w:val="1"/>
      <w:numFmt w:val="decimal"/>
      <w:lvlText w:val="%1.%2.%3.%4.%5.%6.%7."/>
      <w:lvlJc w:val="left"/>
      <w:pPr>
        <w:ind w:left="1440" w:hanging="1440"/>
      </w:pPr>
      <w:rPr>
        <w:strike w:val="0"/>
        <w:dstrike w:val="0"/>
        <w:color w:val="auto"/>
        <w:u w:val="none"/>
        <w:effect w:val="none"/>
      </w:rPr>
    </w:lvl>
    <w:lvl w:ilvl="7">
      <w:start w:val="1"/>
      <w:numFmt w:val="decimal"/>
      <w:lvlText w:val="%1.%2.%3.%4.%5.%6.%7.%8."/>
      <w:lvlJc w:val="left"/>
      <w:pPr>
        <w:ind w:left="1440" w:hanging="1440"/>
      </w:pPr>
      <w:rPr>
        <w:strike w:val="0"/>
        <w:dstrike w:val="0"/>
        <w:color w:val="auto"/>
        <w:u w:val="none"/>
        <w:effect w:val="none"/>
      </w:rPr>
    </w:lvl>
    <w:lvl w:ilvl="8">
      <w:start w:val="1"/>
      <w:numFmt w:val="decimal"/>
      <w:lvlText w:val="%1.%2.%3.%4.%5.%6.%7.%8.%9."/>
      <w:lvlJc w:val="left"/>
      <w:pPr>
        <w:ind w:left="1800" w:hanging="1800"/>
      </w:pPr>
      <w:rPr>
        <w:strike w:val="0"/>
        <w:dstrike w:val="0"/>
        <w:color w:val="auto"/>
        <w:u w:val="none"/>
        <w:effect w:val="none"/>
      </w:rPr>
    </w:lvl>
  </w:abstractNum>
  <w:abstractNum w:abstractNumId="1">
    <w:nsid w:val="372A75C3"/>
    <w:multiLevelType w:val="hybridMultilevel"/>
    <w:tmpl w:val="94ECBE6C"/>
    <w:lvl w:ilvl="0" w:tplc="040E000F">
      <w:start w:val="1"/>
      <w:numFmt w:val="decimal"/>
      <w:lvlText w:val="%1."/>
      <w:lvlJc w:val="left"/>
      <w:pPr>
        <w:ind w:left="1287" w:hanging="360"/>
      </w:pPr>
      <w:rPr>
        <w:b/>
        <w:sz w:val="22"/>
        <w:szCs w:val="22"/>
      </w:rPr>
    </w:lvl>
    <w:lvl w:ilvl="1" w:tplc="040E000F">
      <w:start w:val="1"/>
      <w:numFmt w:val="decimal"/>
      <w:lvlText w:val="%2."/>
      <w:lvlJc w:val="left"/>
      <w:pPr>
        <w:ind w:left="2007" w:hanging="360"/>
      </w:pPr>
    </w:lvl>
    <w:lvl w:ilvl="2" w:tplc="E51E724A">
      <w:numFmt w:val="bullet"/>
      <w:lvlText w:val="-"/>
      <w:lvlJc w:val="left"/>
      <w:pPr>
        <w:ind w:left="2907" w:hanging="360"/>
      </w:pPr>
      <w:rPr>
        <w:rFonts w:ascii="Calibri" w:eastAsia="Calibri" w:hAnsi="Calibri" w:cs="Times New Roman" w:hint="default"/>
      </w:rPr>
    </w:lvl>
    <w:lvl w:ilvl="3" w:tplc="040E000F">
      <w:start w:val="1"/>
      <w:numFmt w:val="decimal"/>
      <w:lvlText w:val="%4."/>
      <w:lvlJc w:val="left"/>
      <w:pPr>
        <w:ind w:left="3447" w:hanging="360"/>
      </w:pPr>
    </w:lvl>
    <w:lvl w:ilvl="4" w:tplc="040E0019">
      <w:start w:val="1"/>
      <w:numFmt w:val="lowerLetter"/>
      <w:lvlText w:val="%5."/>
      <w:lvlJc w:val="left"/>
      <w:pPr>
        <w:ind w:left="4167" w:hanging="360"/>
      </w:pPr>
    </w:lvl>
    <w:lvl w:ilvl="5" w:tplc="040E001B">
      <w:start w:val="1"/>
      <w:numFmt w:val="lowerRoman"/>
      <w:lvlText w:val="%6."/>
      <w:lvlJc w:val="right"/>
      <w:pPr>
        <w:ind w:left="4887" w:hanging="180"/>
      </w:pPr>
    </w:lvl>
    <w:lvl w:ilvl="6" w:tplc="040E000F">
      <w:start w:val="1"/>
      <w:numFmt w:val="decimal"/>
      <w:lvlText w:val="%7."/>
      <w:lvlJc w:val="left"/>
      <w:pPr>
        <w:ind w:left="5607" w:hanging="360"/>
      </w:pPr>
    </w:lvl>
    <w:lvl w:ilvl="7" w:tplc="040E0019">
      <w:start w:val="1"/>
      <w:numFmt w:val="lowerLetter"/>
      <w:lvlText w:val="%8."/>
      <w:lvlJc w:val="left"/>
      <w:pPr>
        <w:ind w:left="6327" w:hanging="360"/>
      </w:pPr>
    </w:lvl>
    <w:lvl w:ilvl="8" w:tplc="040E001B">
      <w:start w:val="1"/>
      <w:numFmt w:val="lowerRoman"/>
      <w:lvlText w:val="%9."/>
      <w:lvlJc w:val="right"/>
      <w:pPr>
        <w:ind w:left="7047" w:hanging="180"/>
      </w:pPr>
    </w:lvl>
  </w:abstractNum>
  <w:abstractNum w:abstractNumId="2">
    <w:nsid w:val="507B376A"/>
    <w:multiLevelType w:val="hybridMultilevel"/>
    <w:tmpl w:val="C38C4ED2"/>
    <w:lvl w:ilvl="0" w:tplc="3814A9E8">
      <w:start w:val="1053"/>
      <w:numFmt w:val="bullet"/>
      <w:lvlText w:val="-"/>
      <w:lvlJc w:val="left"/>
      <w:pPr>
        <w:ind w:left="564" w:hanging="360"/>
      </w:pPr>
      <w:rPr>
        <w:rFonts w:ascii="Times New Roman" w:eastAsia="Calibri" w:hAnsi="Times New Roman" w:cs="Times New Roman" w:hint="default"/>
      </w:rPr>
    </w:lvl>
    <w:lvl w:ilvl="1" w:tplc="04090003">
      <w:start w:val="1"/>
      <w:numFmt w:val="bullet"/>
      <w:lvlText w:val="o"/>
      <w:lvlJc w:val="left"/>
      <w:pPr>
        <w:ind w:left="1284" w:hanging="360"/>
      </w:pPr>
      <w:rPr>
        <w:rFonts w:ascii="Courier New" w:hAnsi="Courier New" w:cs="Courier New" w:hint="default"/>
      </w:rPr>
    </w:lvl>
    <w:lvl w:ilvl="2" w:tplc="04090005">
      <w:start w:val="1"/>
      <w:numFmt w:val="bullet"/>
      <w:lvlText w:val=""/>
      <w:lvlJc w:val="left"/>
      <w:pPr>
        <w:ind w:left="2004" w:hanging="360"/>
      </w:pPr>
      <w:rPr>
        <w:rFonts w:ascii="Wingdings" w:hAnsi="Wingdings" w:hint="default"/>
      </w:rPr>
    </w:lvl>
    <w:lvl w:ilvl="3" w:tplc="04090001">
      <w:start w:val="1"/>
      <w:numFmt w:val="bullet"/>
      <w:lvlText w:val=""/>
      <w:lvlJc w:val="left"/>
      <w:pPr>
        <w:ind w:left="2724" w:hanging="360"/>
      </w:pPr>
      <w:rPr>
        <w:rFonts w:ascii="Symbol" w:hAnsi="Symbol" w:hint="default"/>
      </w:rPr>
    </w:lvl>
    <w:lvl w:ilvl="4" w:tplc="04090003">
      <w:start w:val="1"/>
      <w:numFmt w:val="bullet"/>
      <w:lvlText w:val="o"/>
      <w:lvlJc w:val="left"/>
      <w:pPr>
        <w:ind w:left="3444" w:hanging="360"/>
      </w:pPr>
      <w:rPr>
        <w:rFonts w:ascii="Courier New" w:hAnsi="Courier New" w:cs="Courier New" w:hint="default"/>
      </w:rPr>
    </w:lvl>
    <w:lvl w:ilvl="5" w:tplc="04090005">
      <w:start w:val="1"/>
      <w:numFmt w:val="bullet"/>
      <w:lvlText w:val=""/>
      <w:lvlJc w:val="left"/>
      <w:pPr>
        <w:ind w:left="4164" w:hanging="360"/>
      </w:pPr>
      <w:rPr>
        <w:rFonts w:ascii="Wingdings" w:hAnsi="Wingdings" w:hint="default"/>
      </w:rPr>
    </w:lvl>
    <w:lvl w:ilvl="6" w:tplc="04090001">
      <w:start w:val="1"/>
      <w:numFmt w:val="bullet"/>
      <w:lvlText w:val=""/>
      <w:lvlJc w:val="left"/>
      <w:pPr>
        <w:ind w:left="4884" w:hanging="360"/>
      </w:pPr>
      <w:rPr>
        <w:rFonts w:ascii="Symbol" w:hAnsi="Symbol" w:hint="default"/>
      </w:rPr>
    </w:lvl>
    <w:lvl w:ilvl="7" w:tplc="04090003">
      <w:start w:val="1"/>
      <w:numFmt w:val="bullet"/>
      <w:lvlText w:val="o"/>
      <w:lvlJc w:val="left"/>
      <w:pPr>
        <w:ind w:left="5604" w:hanging="360"/>
      </w:pPr>
      <w:rPr>
        <w:rFonts w:ascii="Courier New" w:hAnsi="Courier New" w:cs="Courier New" w:hint="default"/>
      </w:rPr>
    </w:lvl>
    <w:lvl w:ilvl="8" w:tplc="04090005">
      <w:start w:val="1"/>
      <w:numFmt w:val="bullet"/>
      <w:lvlText w:val=""/>
      <w:lvlJc w:val="left"/>
      <w:pPr>
        <w:ind w:left="6324" w:hanging="360"/>
      </w:pPr>
      <w:rPr>
        <w:rFonts w:ascii="Wingdings" w:hAnsi="Wingdings" w:hint="default"/>
      </w:rPr>
    </w:lvl>
  </w:abstractNum>
  <w:abstractNum w:abstractNumId="3">
    <w:nsid w:val="5934692E"/>
    <w:multiLevelType w:val="hybridMultilevel"/>
    <w:tmpl w:val="EBF810EA"/>
    <w:lvl w:ilvl="0" w:tplc="292A7374">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6003E9"/>
    <w:multiLevelType w:val="multilevel"/>
    <w:tmpl w:val="606003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0BE1534"/>
    <w:multiLevelType w:val="multilevel"/>
    <w:tmpl w:val="6CCE6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CCE6E04"/>
    <w:multiLevelType w:val="multilevel"/>
    <w:tmpl w:val="6CCE6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159"/>
    <w:rsid w:val="000467EE"/>
    <w:rsid w:val="000C09D1"/>
    <w:rsid w:val="001025A3"/>
    <w:rsid w:val="0018222A"/>
    <w:rsid w:val="00234561"/>
    <w:rsid w:val="0024559C"/>
    <w:rsid w:val="00255EB3"/>
    <w:rsid w:val="00257BA7"/>
    <w:rsid w:val="002B619E"/>
    <w:rsid w:val="002B6BAF"/>
    <w:rsid w:val="002C70C7"/>
    <w:rsid w:val="002C7A79"/>
    <w:rsid w:val="00382A9A"/>
    <w:rsid w:val="003B3B01"/>
    <w:rsid w:val="003E2411"/>
    <w:rsid w:val="003E6175"/>
    <w:rsid w:val="00403BA8"/>
    <w:rsid w:val="00486C24"/>
    <w:rsid w:val="00492A5D"/>
    <w:rsid w:val="004D1B53"/>
    <w:rsid w:val="00553375"/>
    <w:rsid w:val="005547AE"/>
    <w:rsid w:val="00565BB8"/>
    <w:rsid w:val="00577D67"/>
    <w:rsid w:val="005C38F9"/>
    <w:rsid w:val="005D2898"/>
    <w:rsid w:val="0061233B"/>
    <w:rsid w:val="00636972"/>
    <w:rsid w:val="0065348C"/>
    <w:rsid w:val="0068129C"/>
    <w:rsid w:val="006963D5"/>
    <w:rsid w:val="006A4BDE"/>
    <w:rsid w:val="006E38AC"/>
    <w:rsid w:val="006F2C3F"/>
    <w:rsid w:val="007C5F86"/>
    <w:rsid w:val="00877FEF"/>
    <w:rsid w:val="00896159"/>
    <w:rsid w:val="008C2C0C"/>
    <w:rsid w:val="009252C4"/>
    <w:rsid w:val="00931048"/>
    <w:rsid w:val="00955F1A"/>
    <w:rsid w:val="00A41674"/>
    <w:rsid w:val="00B242EA"/>
    <w:rsid w:val="00B4062C"/>
    <w:rsid w:val="00B43EB2"/>
    <w:rsid w:val="00B51330"/>
    <w:rsid w:val="00C35A6C"/>
    <w:rsid w:val="00C46A73"/>
    <w:rsid w:val="00C46D83"/>
    <w:rsid w:val="00CE0DE7"/>
    <w:rsid w:val="00D53E92"/>
    <w:rsid w:val="00D75043"/>
    <w:rsid w:val="00D97B8D"/>
    <w:rsid w:val="00DA6DA1"/>
    <w:rsid w:val="00E03B83"/>
    <w:rsid w:val="00E630C2"/>
    <w:rsid w:val="00E75F6A"/>
    <w:rsid w:val="00EB5899"/>
    <w:rsid w:val="00F14FE7"/>
    <w:rsid w:val="00F47E1A"/>
    <w:rsid w:val="00FC3C53"/>
    <w:rsid w:val="00FD0E7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2C70C7"/>
    <w:pPr>
      <w:spacing w:after="0" w:line="240" w:lineRule="auto"/>
    </w:pPr>
  </w:style>
  <w:style w:type="paragraph" w:styleId="lfej">
    <w:name w:val="header"/>
    <w:basedOn w:val="Norml"/>
    <w:link w:val="lfejChar"/>
    <w:uiPriority w:val="99"/>
    <w:unhideWhenUsed/>
    <w:rsid w:val="00B43EB2"/>
    <w:pPr>
      <w:tabs>
        <w:tab w:val="center" w:pos="4703"/>
        <w:tab w:val="right" w:pos="9406"/>
      </w:tabs>
      <w:spacing w:after="0" w:line="240" w:lineRule="auto"/>
    </w:pPr>
  </w:style>
  <w:style w:type="character" w:customStyle="1" w:styleId="lfejChar">
    <w:name w:val="Élőfej Char"/>
    <w:basedOn w:val="Bekezdsalapbettpusa"/>
    <w:link w:val="lfej"/>
    <w:uiPriority w:val="99"/>
    <w:rsid w:val="00B43EB2"/>
  </w:style>
  <w:style w:type="paragraph" w:styleId="llb">
    <w:name w:val="footer"/>
    <w:basedOn w:val="Norml"/>
    <w:link w:val="llbChar"/>
    <w:uiPriority w:val="99"/>
    <w:unhideWhenUsed/>
    <w:rsid w:val="00B43EB2"/>
    <w:pPr>
      <w:tabs>
        <w:tab w:val="center" w:pos="4703"/>
        <w:tab w:val="right" w:pos="9406"/>
      </w:tabs>
      <w:spacing w:after="0" w:line="240" w:lineRule="auto"/>
    </w:pPr>
  </w:style>
  <w:style w:type="character" w:customStyle="1" w:styleId="llbChar">
    <w:name w:val="Élőláb Char"/>
    <w:basedOn w:val="Bekezdsalapbettpusa"/>
    <w:link w:val="llb"/>
    <w:uiPriority w:val="99"/>
    <w:rsid w:val="00B43EB2"/>
  </w:style>
  <w:style w:type="paragraph" w:styleId="Buborkszveg">
    <w:name w:val="Balloon Text"/>
    <w:basedOn w:val="Norml"/>
    <w:link w:val="BuborkszvegChar"/>
    <w:uiPriority w:val="99"/>
    <w:semiHidden/>
    <w:unhideWhenUsed/>
    <w:rsid w:val="00B43EB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43EB2"/>
    <w:rPr>
      <w:rFonts w:ascii="Tahoma" w:hAnsi="Tahoma" w:cs="Tahoma"/>
      <w:sz w:val="16"/>
      <w:szCs w:val="16"/>
    </w:rPr>
  </w:style>
  <w:style w:type="paragraph" w:customStyle="1" w:styleId="Norml1">
    <w:name w:val="Normál1"/>
    <w:basedOn w:val="Norml"/>
    <w:rsid w:val="00B43E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hivatkozs">
    <w:name w:val="Hyperlink"/>
    <w:uiPriority w:val="99"/>
    <w:rsid w:val="00B43EB2"/>
    <w:rPr>
      <w:color w:val="006600"/>
      <w:u w:val="single"/>
    </w:rPr>
  </w:style>
  <w:style w:type="paragraph" w:styleId="Lbjegyzetszveg">
    <w:name w:val="footnote text"/>
    <w:basedOn w:val="Norml"/>
    <w:link w:val="LbjegyzetszvegChar"/>
    <w:uiPriority w:val="99"/>
    <w:semiHidden/>
    <w:rsid w:val="00B43EB2"/>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uiPriority w:val="99"/>
    <w:semiHidden/>
    <w:rsid w:val="00B43EB2"/>
    <w:rPr>
      <w:rFonts w:ascii="Times New Roman" w:eastAsia="Times New Roman" w:hAnsi="Times New Roman" w:cs="Times New Roman"/>
      <w:sz w:val="20"/>
      <w:szCs w:val="20"/>
      <w:lang w:eastAsia="hu-HU"/>
    </w:rPr>
  </w:style>
  <w:style w:type="character" w:styleId="Lbjegyzet-hivatkozs">
    <w:name w:val="footnote reference"/>
    <w:uiPriority w:val="99"/>
    <w:semiHidden/>
    <w:rsid w:val="00B43EB2"/>
    <w:rPr>
      <w:vertAlign w:val="superscript"/>
    </w:rPr>
  </w:style>
  <w:style w:type="paragraph" w:styleId="NormlWeb">
    <w:name w:val="Normal (Web)"/>
    <w:basedOn w:val="Norml"/>
    <w:uiPriority w:val="99"/>
    <w:rsid w:val="00B43EB2"/>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B43EB2"/>
    <w:pPr>
      <w:ind w:left="720"/>
      <w:contextualSpacing/>
    </w:pPr>
    <w:rPr>
      <w:rFonts w:ascii="Calibri" w:eastAsia="Calibri" w:hAnsi="Calibri" w:cs="Times New Roman"/>
    </w:rPr>
  </w:style>
  <w:style w:type="paragraph" w:customStyle="1" w:styleId="Default">
    <w:name w:val="Default"/>
    <w:rsid w:val="00B43EB2"/>
    <w:pPr>
      <w:autoSpaceDE w:val="0"/>
      <w:autoSpaceDN w:val="0"/>
      <w:adjustRightInd w:val="0"/>
      <w:spacing w:after="0" w:line="240" w:lineRule="auto"/>
    </w:pPr>
    <w:rPr>
      <w:rFonts w:ascii="Arial" w:eastAsia="Times New Roman" w:hAnsi="Arial" w:cs="Arial"/>
      <w:color w:val="000000"/>
      <w:sz w:val="24"/>
      <w:szCs w:val="24"/>
      <w:lang w:eastAsia="hu-HU"/>
    </w:rPr>
  </w:style>
  <w:style w:type="paragraph" w:customStyle="1" w:styleId="doc-ti">
    <w:name w:val="doc-ti"/>
    <w:basedOn w:val="Norml"/>
    <w:rsid w:val="00B43E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ld">
    <w:name w:val="bold"/>
    <w:basedOn w:val="Bekezdsalapbettpusa"/>
    <w:rsid w:val="00553375"/>
  </w:style>
  <w:style w:type="character" w:styleId="Jegyzethivatkozs">
    <w:name w:val="annotation reference"/>
    <w:basedOn w:val="Bekezdsalapbettpusa"/>
    <w:uiPriority w:val="99"/>
    <w:semiHidden/>
    <w:unhideWhenUsed/>
    <w:rsid w:val="000467EE"/>
    <w:rPr>
      <w:sz w:val="16"/>
      <w:szCs w:val="16"/>
    </w:rPr>
  </w:style>
  <w:style w:type="paragraph" w:styleId="Jegyzetszveg">
    <w:name w:val="annotation text"/>
    <w:basedOn w:val="Norml"/>
    <w:link w:val="JegyzetszvegChar"/>
    <w:uiPriority w:val="99"/>
    <w:semiHidden/>
    <w:unhideWhenUsed/>
    <w:rsid w:val="000467EE"/>
    <w:pPr>
      <w:spacing w:line="240" w:lineRule="auto"/>
    </w:pPr>
    <w:rPr>
      <w:sz w:val="20"/>
      <w:szCs w:val="20"/>
    </w:rPr>
  </w:style>
  <w:style w:type="character" w:customStyle="1" w:styleId="JegyzetszvegChar">
    <w:name w:val="Jegyzetszöveg Char"/>
    <w:basedOn w:val="Bekezdsalapbettpusa"/>
    <w:link w:val="Jegyzetszveg"/>
    <w:uiPriority w:val="99"/>
    <w:semiHidden/>
    <w:rsid w:val="000467EE"/>
    <w:rPr>
      <w:sz w:val="20"/>
      <w:szCs w:val="20"/>
    </w:rPr>
  </w:style>
  <w:style w:type="paragraph" w:styleId="Megjegyzstrgya">
    <w:name w:val="annotation subject"/>
    <w:basedOn w:val="Jegyzetszveg"/>
    <w:next w:val="Jegyzetszveg"/>
    <w:link w:val="MegjegyzstrgyaChar"/>
    <w:uiPriority w:val="99"/>
    <w:semiHidden/>
    <w:unhideWhenUsed/>
    <w:rsid w:val="000467EE"/>
    <w:rPr>
      <w:b/>
      <w:bCs/>
    </w:rPr>
  </w:style>
  <w:style w:type="character" w:customStyle="1" w:styleId="MegjegyzstrgyaChar">
    <w:name w:val="Megjegyzés tárgya Char"/>
    <w:basedOn w:val="JegyzetszvegChar"/>
    <w:link w:val="Megjegyzstrgya"/>
    <w:uiPriority w:val="99"/>
    <w:semiHidden/>
    <w:rsid w:val="000467EE"/>
    <w:rPr>
      <w:b/>
      <w:bCs/>
      <w:sz w:val="20"/>
      <w:szCs w:val="20"/>
    </w:rPr>
  </w:style>
  <w:style w:type="character" w:styleId="Kiemels">
    <w:name w:val="Emphasis"/>
    <w:basedOn w:val="Bekezdsalapbettpusa"/>
    <w:uiPriority w:val="20"/>
    <w:qFormat/>
    <w:rsid w:val="00636972"/>
    <w:rPr>
      <w:i/>
      <w:iCs/>
    </w:rPr>
  </w:style>
  <w:style w:type="character" w:styleId="Kiemels2">
    <w:name w:val="Strong"/>
    <w:basedOn w:val="Bekezdsalapbettpusa"/>
    <w:uiPriority w:val="22"/>
    <w:qFormat/>
    <w:rsid w:val="0063697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2C70C7"/>
    <w:pPr>
      <w:spacing w:after="0" w:line="240" w:lineRule="auto"/>
    </w:pPr>
  </w:style>
  <w:style w:type="paragraph" w:styleId="lfej">
    <w:name w:val="header"/>
    <w:basedOn w:val="Norml"/>
    <w:link w:val="lfejChar"/>
    <w:uiPriority w:val="99"/>
    <w:unhideWhenUsed/>
    <w:rsid w:val="00B43EB2"/>
    <w:pPr>
      <w:tabs>
        <w:tab w:val="center" w:pos="4703"/>
        <w:tab w:val="right" w:pos="9406"/>
      </w:tabs>
      <w:spacing w:after="0" w:line="240" w:lineRule="auto"/>
    </w:pPr>
  </w:style>
  <w:style w:type="character" w:customStyle="1" w:styleId="lfejChar">
    <w:name w:val="Élőfej Char"/>
    <w:basedOn w:val="Bekezdsalapbettpusa"/>
    <w:link w:val="lfej"/>
    <w:uiPriority w:val="99"/>
    <w:rsid w:val="00B43EB2"/>
  </w:style>
  <w:style w:type="paragraph" w:styleId="llb">
    <w:name w:val="footer"/>
    <w:basedOn w:val="Norml"/>
    <w:link w:val="llbChar"/>
    <w:uiPriority w:val="99"/>
    <w:unhideWhenUsed/>
    <w:rsid w:val="00B43EB2"/>
    <w:pPr>
      <w:tabs>
        <w:tab w:val="center" w:pos="4703"/>
        <w:tab w:val="right" w:pos="9406"/>
      </w:tabs>
      <w:spacing w:after="0" w:line="240" w:lineRule="auto"/>
    </w:pPr>
  </w:style>
  <w:style w:type="character" w:customStyle="1" w:styleId="llbChar">
    <w:name w:val="Élőláb Char"/>
    <w:basedOn w:val="Bekezdsalapbettpusa"/>
    <w:link w:val="llb"/>
    <w:uiPriority w:val="99"/>
    <w:rsid w:val="00B43EB2"/>
  </w:style>
  <w:style w:type="paragraph" w:styleId="Buborkszveg">
    <w:name w:val="Balloon Text"/>
    <w:basedOn w:val="Norml"/>
    <w:link w:val="BuborkszvegChar"/>
    <w:uiPriority w:val="99"/>
    <w:semiHidden/>
    <w:unhideWhenUsed/>
    <w:rsid w:val="00B43EB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43EB2"/>
    <w:rPr>
      <w:rFonts w:ascii="Tahoma" w:hAnsi="Tahoma" w:cs="Tahoma"/>
      <w:sz w:val="16"/>
      <w:szCs w:val="16"/>
    </w:rPr>
  </w:style>
  <w:style w:type="paragraph" w:customStyle="1" w:styleId="Norml1">
    <w:name w:val="Normál1"/>
    <w:basedOn w:val="Norml"/>
    <w:rsid w:val="00B43E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hivatkozs">
    <w:name w:val="Hyperlink"/>
    <w:uiPriority w:val="99"/>
    <w:rsid w:val="00B43EB2"/>
    <w:rPr>
      <w:color w:val="006600"/>
      <w:u w:val="single"/>
    </w:rPr>
  </w:style>
  <w:style w:type="paragraph" w:styleId="Lbjegyzetszveg">
    <w:name w:val="footnote text"/>
    <w:basedOn w:val="Norml"/>
    <w:link w:val="LbjegyzetszvegChar"/>
    <w:uiPriority w:val="99"/>
    <w:semiHidden/>
    <w:rsid w:val="00B43EB2"/>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uiPriority w:val="99"/>
    <w:semiHidden/>
    <w:rsid w:val="00B43EB2"/>
    <w:rPr>
      <w:rFonts w:ascii="Times New Roman" w:eastAsia="Times New Roman" w:hAnsi="Times New Roman" w:cs="Times New Roman"/>
      <w:sz w:val="20"/>
      <w:szCs w:val="20"/>
      <w:lang w:eastAsia="hu-HU"/>
    </w:rPr>
  </w:style>
  <w:style w:type="character" w:styleId="Lbjegyzet-hivatkozs">
    <w:name w:val="footnote reference"/>
    <w:uiPriority w:val="99"/>
    <w:semiHidden/>
    <w:rsid w:val="00B43EB2"/>
    <w:rPr>
      <w:vertAlign w:val="superscript"/>
    </w:rPr>
  </w:style>
  <w:style w:type="paragraph" w:styleId="NormlWeb">
    <w:name w:val="Normal (Web)"/>
    <w:basedOn w:val="Norml"/>
    <w:uiPriority w:val="99"/>
    <w:rsid w:val="00B43EB2"/>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B43EB2"/>
    <w:pPr>
      <w:ind w:left="720"/>
      <w:contextualSpacing/>
    </w:pPr>
    <w:rPr>
      <w:rFonts w:ascii="Calibri" w:eastAsia="Calibri" w:hAnsi="Calibri" w:cs="Times New Roman"/>
    </w:rPr>
  </w:style>
  <w:style w:type="paragraph" w:customStyle="1" w:styleId="Default">
    <w:name w:val="Default"/>
    <w:rsid w:val="00B43EB2"/>
    <w:pPr>
      <w:autoSpaceDE w:val="0"/>
      <w:autoSpaceDN w:val="0"/>
      <w:adjustRightInd w:val="0"/>
      <w:spacing w:after="0" w:line="240" w:lineRule="auto"/>
    </w:pPr>
    <w:rPr>
      <w:rFonts w:ascii="Arial" w:eastAsia="Times New Roman" w:hAnsi="Arial" w:cs="Arial"/>
      <w:color w:val="000000"/>
      <w:sz w:val="24"/>
      <w:szCs w:val="24"/>
      <w:lang w:eastAsia="hu-HU"/>
    </w:rPr>
  </w:style>
  <w:style w:type="paragraph" w:customStyle="1" w:styleId="doc-ti">
    <w:name w:val="doc-ti"/>
    <w:basedOn w:val="Norml"/>
    <w:rsid w:val="00B43E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ld">
    <w:name w:val="bold"/>
    <w:basedOn w:val="Bekezdsalapbettpusa"/>
    <w:rsid w:val="00553375"/>
  </w:style>
  <w:style w:type="character" w:styleId="Jegyzethivatkozs">
    <w:name w:val="annotation reference"/>
    <w:basedOn w:val="Bekezdsalapbettpusa"/>
    <w:uiPriority w:val="99"/>
    <w:semiHidden/>
    <w:unhideWhenUsed/>
    <w:rsid w:val="000467EE"/>
    <w:rPr>
      <w:sz w:val="16"/>
      <w:szCs w:val="16"/>
    </w:rPr>
  </w:style>
  <w:style w:type="paragraph" w:styleId="Jegyzetszveg">
    <w:name w:val="annotation text"/>
    <w:basedOn w:val="Norml"/>
    <w:link w:val="JegyzetszvegChar"/>
    <w:uiPriority w:val="99"/>
    <w:semiHidden/>
    <w:unhideWhenUsed/>
    <w:rsid w:val="000467EE"/>
    <w:pPr>
      <w:spacing w:line="240" w:lineRule="auto"/>
    </w:pPr>
    <w:rPr>
      <w:sz w:val="20"/>
      <w:szCs w:val="20"/>
    </w:rPr>
  </w:style>
  <w:style w:type="character" w:customStyle="1" w:styleId="JegyzetszvegChar">
    <w:name w:val="Jegyzetszöveg Char"/>
    <w:basedOn w:val="Bekezdsalapbettpusa"/>
    <w:link w:val="Jegyzetszveg"/>
    <w:uiPriority w:val="99"/>
    <w:semiHidden/>
    <w:rsid w:val="000467EE"/>
    <w:rPr>
      <w:sz w:val="20"/>
      <w:szCs w:val="20"/>
    </w:rPr>
  </w:style>
  <w:style w:type="paragraph" w:styleId="Megjegyzstrgya">
    <w:name w:val="annotation subject"/>
    <w:basedOn w:val="Jegyzetszveg"/>
    <w:next w:val="Jegyzetszveg"/>
    <w:link w:val="MegjegyzstrgyaChar"/>
    <w:uiPriority w:val="99"/>
    <w:semiHidden/>
    <w:unhideWhenUsed/>
    <w:rsid w:val="000467EE"/>
    <w:rPr>
      <w:b/>
      <w:bCs/>
    </w:rPr>
  </w:style>
  <w:style w:type="character" w:customStyle="1" w:styleId="MegjegyzstrgyaChar">
    <w:name w:val="Megjegyzés tárgya Char"/>
    <w:basedOn w:val="JegyzetszvegChar"/>
    <w:link w:val="Megjegyzstrgya"/>
    <w:uiPriority w:val="99"/>
    <w:semiHidden/>
    <w:rsid w:val="000467EE"/>
    <w:rPr>
      <w:b/>
      <w:bCs/>
      <w:sz w:val="20"/>
      <w:szCs w:val="20"/>
    </w:rPr>
  </w:style>
  <w:style w:type="character" w:styleId="Kiemels">
    <w:name w:val="Emphasis"/>
    <w:basedOn w:val="Bekezdsalapbettpusa"/>
    <w:uiPriority w:val="20"/>
    <w:qFormat/>
    <w:rsid w:val="00636972"/>
    <w:rPr>
      <w:i/>
      <w:iCs/>
    </w:rPr>
  </w:style>
  <w:style w:type="character" w:styleId="Kiemels2">
    <w:name w:val="Strong"/>
    <w:basedOn w:val="Bekezdsalapbettpusa"/>
    <w:uiPriority w:val="22"/>
    <w:qFormat/>
    <w:rsid w:val="006369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309277">
      <w:bodyDiv w:val="1"/>
      <w:marLeft w:val="390"/>
      <w:marRight w:val="390"/>
      <w:marTop w:val="0"/>
      <w:marBottom w:val="0"/>
      <w:divBdr>
        <w:top w:val="none" w:sz="0" w:space="0" w:color="auto"/>
        <w:left w:val="none" w:sz="0" w:space="0" w:color="auto"/>
        <w:bottom w:val="none" w:sz="0" w:space="0" w:color="auto"/>
        <w:right w:val="none" w:sz="0" w:space="0" w:color="auto"/>
      </w:divBdr>
    </w:div>
    <w:div w:id="550769498">
      <w:bodyDiv w:val="1"/>
      <w:marLeft w:val="390"/>
      <w:marRight w:val="39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aih.h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lte.hu/dstore/document/683/ELTE_SZMSZ_9mell_irattariterv.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154D0-8321-4B62-9842-72A27171D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2820</Words>
  <Characters>16074</Characters>
  <Application>Microsoft Office Word</Application>
  <DocSecurity>0</DocSecurity>
  <Lines>133</Lines>
  <Paragraphs>37</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18857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Matolcsi Rita</dc:creator>
  <cp:lastModifiedBy>Kovács Krisztina</cp:lastModifiedBy>
  <cp:revision>2</cp:revision>
  <dcterms:created xsi:type="dcterms:W3CDTF">2018-07-20T09:44:00Z</dcterms:created>
  <dcterms:modified xsi:type="dcterms:W3CDTF">2018-07-20T09:44:00Z</dcterms:modified>
</cp:coreProperties>
</file>